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FB2EDC" w14:paraId="452FC0B6"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62918769" w14:textId="77777777" w:rsidR="00C83B07" w:rsidRPr="00621643" w:rsidRDefault="00C83B07" w:rsidP="00C83B07">
            <w:pPr>
              <w:spacing w:after="0" w:line="240" w:lineRule="auto"/>
              <w:jc w:val="center"/>
              <w:rPr>
                <w:rFonts w:ascii="Times New Roman" w:eastAsia="Times New Roman" w:hAnsi="Times New Roman"/>
                <w:b/>
                <w:i/>
                <w:sz w:val="24"/>
                <w:szCs w:val="20"/>
                <w:lang w:val="de-DE" w:eastAsia="de-DE" w:bidi="de-DE"/>
              </w:rPr>
            </w:pPr>
            <w:r w:rsidRPr="00621643">
              <w:rPr>
                <w:rFonts w:ascii="Times New Roman" w:eastAsia="Times New Roman" w:hAnsi="Times New Roman"/>
                <w:b/>
                <w:smallCaps/>
                <w:sz w:val="24"/>
                <w:szCs w:val="20"/>
                <w:lang w:val="de-DE" w:eastAsia="de-DE" w:bidi="de-DE"/>
              </w:rPr>
              <w:t>Verhaltenskodex für Kommissionsmitglieder</w:t>
            </w:r>
          </w:p>
          <w:p w14:paraId="0404BF69" w14:textId="77777777" w:rsidR="00E6439B" w:rsidRPr="00621643" w:rsidRDefault="00C83B07" w:rsidP="00C83B07">
            <w:pPr>
              <w:spacing w:after="0" w:line="240" w:lineRule="auto"/>
              <w:jc w:val="center"/>
              <w:rPr>
                <w:rFonts w:ascii="Times New Roman" w:eastAsia="Times New Roman" w:hAnsi="Times New Roman"/>
                <w:b/>
                <w:bCs/>
                <w:sz w:val="24"/>
                <w:szCs w:val="20"/>
                <w:lang w:val="de-DE" w:eastAsia="fr-FR" w:bidi="fr-FR"/>
              </w:rPr>
            </w:pPr>
            <w:r w:rsidRPr="00621643">
              <w:rPr>
                <w:rFonts w:ascii="Times New Roman" w:eastAsia="Times New Roman" w:hAnsi="Times New Roman"/>
                <w:b/>
                <w:smallCaps/>
                <w:sz w:val="24"/>
                <w:szCs w:val="20"/>
                <w:lang w:val="de-DE" w:eastAsia="de-DE" w:bidi="de-DE"/>
              </w:rPr>
              <w:t>Anhang 1 – Interessenerklärung</w:t>
            </w:r>
          </w:p>
        </w:tc>
      </w:tr>
    </w:tbl>
    <w:p w14:paraId="5400EE57" w14:textId="77777777" w:rsidR="00E6439B" w:rsidRPr="00621643"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42C472D8" w14:textId="77777777" w:rsidR="003D368F" w:rsidRPr="00996DFA" w:rsidRDefault="003D368F" w:rsidP="003D368F">
      <w:pPr>
        <w:spacing w:after="0" w:line="240" w:lineRule="auto"/>
        <w:rPr>
          <w:rFonts w:ascii="Times New Roman" w:hAnsi="Times New Roman"/>
          <w:b/>
          <w:bCs/>
          <w:sz w:val="24"/>
          <w:szCs w:val="24"/>
          <w:u w:val="single"/>
          <w:lang w:val="de-DE"/>
        </w:rPr>
      </w:pPr>
    </w:p>
    <w:p w14:paraId="0576B040" w14:textId="77777777" w:rsidR="003D368F" w:rsidRPr="00996DFA"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996DFA">
        <w:rPr>
          <w:rFonts w:ascii="Times New Roman" w:hAnsi="Times New Roman"/>
          <w:b/>
          <w:bCs/>
          <w:sz w:val="24"/>
          <w:szCs w:val="24"/>
          <w:u w:val="single"/>
          <w:lang w:val="de-DE"/>
        </w:rPr>
        <w:t>Sprache</w:t>
      </w:r>
      <w:r w:rsidRPr="00996DFA">
        <w:rPr>
          <w:rFonts w:ascii="Times New Roman" w:hAnsi="Times New Roman"/>
          <w:b/>
          <w:bCs/>
          <w:sz w:val="24"/>
          <w:szCs w:val="24"/>
          <w:lang w:val="de-DE"/>
        </w:rPr>
        <w:t>: DE</w:t>
      </w:r>
    </w:p>
    <w:p w14:paraId="35542A51" w14:textId="77777777" w:rsidR="00E6439B" w:rsidRPr="00621643"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621643" w14:paraId="00DB64DD" w14:textId="77777777" w:rsidTr="00E6439B">
        <w:tc>
          <w:tcPr>
            <w:tcW w:w="9288" w:type="dxa"/>
          </w:tcPr>
          <w:p w14:paraId="78E83F90" w14:textId="06164A2E" w:rsidR="00E6439B" w:rsidRPr="00996DFA" w:rsidRDefault="00C83B07" w:rsidP="00956A9A">
            <w:pPr>
              <w:rPr>
                <w:rFonts w:ascii="Times New Roman" w:eastAsia="Times New Roman" w:hAnsi="Times New Roman"/>
                <w:b/>
                <w:bCs/>
                <w:sz w:val="24"/>
                <w:szCs w:val="20"/>
                <w:lang w:val="de-DE" w:eastAsia="fr-FR" w:bidi="fr-FR"/>
              </w:rPr>
            </w:pPr>
            <w:r w:rsidRPr="00621643">
              <w:rPr>
                <w:rFonts w:ascii="Times New Roman" w:eastAsia="Times New Roman" w:hAnsi="Times New Roman"/>
                <w:b/>
                <w:sz w:val="24"/>
                <w:szCs w:val="20"/>
                <w:u w:val="single"/>
                <w:lang w:val="de-DE" w:eastAsia="de-DE" w:bidi="de-DE"/>
              </w:rPr>
              <w:t>Vollständiger Name</w:t>
            </w:r>
            <w:r w:rsidR="003D368F" w:rsidRPr="00996DFA">
              <w:rPr>
                <w:rFonts w:ascii="Times New Roman" w:eastAsia="Times New Roman" w:hAnsi="Times New Roman"/>
                <w:b/>
                <w:sz w:val="24"/>
                <w:szCs w:val="20"/>
                <w:lang w:val="de-DE" w:eastAsia="de-DE" w:bidi="de-DE"/>
              </w:rPr>
              <w:t>:</w:t>
            </w:r>
            <w:r w:rsidR="0009591F">
              <w:rPr>
                <w:rFonts w:ascii="Times New Roman" w:eastAsia="Times New Roman" w:hAnsi="Times New Roman"/>
                <w:b/>
                <w:sz w:val="24"/>
                <w:szCs w:val="20"/>
                <w:lang w:val="de-DE" w:eastAsia="de-DE" w:bidi="de-DE"/>
              </w:rPr>
              <w:t xml:space="preserve"> Andrius Kubilius</w:t>
            </w:r>
          </w:p>
        </w:tc>
      </w:tr>
    </w:tbl>
    <w:p w14:paraId="7BB914F9"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p w14:paraId="0666987C"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0113D1" w14:paraId="48F8CF13" w14:textId="77777777" w:rsidTr="00E6439B">
        <w:tc>
          <w:tcPr>
            <w:tcW w:w="9288" w:type="dxa"/>
          </w:tcPr>
          <w:p w14:paraId="28F48E03" w14:textId="77777777" w:rsidR="00E6439B" w:rsidRPr="00621643" w:rsidRDefault="00C83B07" w:rsidP="00426D6A">
            <w:pPr>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0C2CD868" w14:textId="77777777" w:rsidR="00E6439B" w:rsidRPr="00621643"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FB2EDC" w14:paraId="1F146439" w14:textId="77777777" w:rsidTr="00961D35">
        <w:trPr>
          <w:trHeight w:val="1114"/>
        </w:trPr>
        <w:tc>
          <w:tcPr>
            <w:tcW w:w="8471" w:type="dxa"/>
          </w:tcPr>
          <w:p w14:paraId="2F76D2B7" w14:textId="77777777" w:rsidR="00C83B07" w:rsidRPr="00621643" w:rsidRDefault="00C83B07" w:rsidP="00C83B07">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I.1</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7C7E9483" w14:textId="77777777" w:rsidR="00E6439B" w:rsidRPr="00621643" w:rsidRDefault="00C83B07" w:rsidP="00AC30A0">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6C559148"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573CCBD3" w14:textId="77777777" w:rsidTr="00AE34EF">
        <w:tc>
          <w:tcPr>
            <w:tcW w:w="630" w:type="dxa"/>
            <w:shd w:val="clear" w:color="auto" w:fill="auto"/>
          </w:tcPr>
          <w:p w14:paraId="29B3684D" w14:textId="6FADEBC9" w:rsidR="00961D35" w:rsidRPr="00621643" w:rsidRDefault="00323EF8"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2B5103C"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F0080B" w:rsidRPr="00996DFA">
              <w:rPr>
                <w:rFonts w:ascii="Times New Roman" w:hAnsi="Times New Roman"/>
                <w:b/>
                <w:bCs/>
                <w:sz w:val="24"/>
                <w:szCs w:val="24"/>
                <w:lang w:val="de-DE"/>
              </w:rPr>
              <w:t xml:space="preserve"> (nicht an</w:t>
            </w:r>
            <w:r w:rsidR="00C83B07" w:rsidRPr="00996DFA">
              <w:rPr>
                <w:rFonts w:ascii="Times New Roman" w:hAnsi="Times New Roman"/>
                <w:b/>
                <w:bCs/>
                <w:sz w:val="24"/>
                <w:szCs w:val="24"/>
                <w:lang w:val="de-DE"/>
              </w:rPr>
              <w:t>wendbar</w:t>
            </w:r>
            <w:r w:rsidRPr="00996DFA">
              <w:rPr>
                <w:rFonts w:ascii="Times New Roman" w:hAnsi="Times New Roman"/>
                <w:b/>
                <w:bCs/>
                <w:sz w:val="24"/>
                <w:szCs w:val="24"/>
                <w:lang w:val="de-DE"/>
              </w:rPr>
              <w:t>)</w:t>
            </w:r>
          </w:p>
        </w:tc>
      </w:tr>
    </w:tbl>
    <w:p w14:paraId="52644B6C"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6A970E85" w14:textId="77777777" w:rsidR="009B658D" w:rsidRPr="00996DFA"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FB2EDC" w14:paraId="77B870B7" w14:textId="77777777" w:rsidTr="00961D35">
        <w:trPr>
          <w:trHeight w:val="838"/>
        </w:trPr>
        <w:tc>
          <w:tcPr>
            <w:tcW w:w="8471" w:type="dxa"/>
          </w:tcPr>
          <w:p w14:paraId="4014FEC0"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in Bildungseinrichtungen</w:t>
            </w:r>
          </w:p>
          <w:p w14:paraId="007DDDF3" w14:textId="77777777" w:rsidR="00E6439B" w:rsidRPr="00621643" w:rsidRDefault="00C83B07" w:rsidP="00EF7A97">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und den Namen der Einrichtung</w:t>
            </w:r>
            <w:r w:rsidR="00E20AD1">
              <w:rPr>
                <w:rFonts w:ascii="Times New Roman" w:eastAsia="Times New Roman" w:hAnsi="Times New Roman"/>
                <w:i/>
                <w:sz w:val="24"/>
                <w:szCs w:val="20"/>
                <w:lang w:val="de-DE" w:eastAsia="de-DE" w:bidi="de-DE"/>
              </w:rPr>
              <w:t>.</w:t>
            </w:r>
            <w:r w:rsidR="00E52401" w:rsidRPr="00621643">
              <w:rPr>
                <w:rFonts w:ascii="Times New Roman" w:eastAsia="Times New Roman" w:hAnsi="Times New Roman"/>
                <w:i/>
                <w:sz w:val="24"/>
                <w:szCs w:val="20"/>
                <w:lang w:val="de-DE" w:eastAsia="de-DE" w:bidi="de-DE"/>
              </w:rPr>
              <w:t>)</w:t>
            </w:r>
          </w:p>
        </w:tc>
      </w:tr>
    </w:tbl>
    <w:p w14:paraId="79C91A95"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621643" w14:paraId="160CBA44" w14:textId="77777777" w:rsidTr="0015113E">
        <w:tc>
          <w:tcPr>
            <w:tcW w:w="630" w:type="dxa"/>
            <w:shd w:val="clear" w:color="auto" w:fill="auto"/>
          </w:tcPr>
          <w:p w14:paraId="330DC67B" w14:textId="77777777" w:rsidR="00F518AC" w:rsidRPr="00621643" w:rsidRDefault="00F518AC" w:rsidP="0015113E">
            <w:pPr>
              <w:spacing w:after="0" w:line="240" w:lineRule="auto"/>
              <w:jc w:val="both"/>
              <w:rPr>
                <w:rFonts w:ascii="Times New Roman" w:hAnsi="Times New Roman"/>
                <w:b/>
                <w:bCs/>
                <w:sz w:val="24"/>
                <w:szCs w:val="24"/>
                <w:lang w:val="de-DE"/>
              </w:rPr>
            </w:pPr>
          </w:p>
        </w:tc>
        <w:tc>
          <w:tcPr>
            <w:tcW w:w="7841" w:type="dxa"/>
            <w:shd w:val="clear" w:color="auto" w:fill="auto"/>
          </w:tcPr>
          <w:p w14:paraId="32843C5E" w14:textId="77777777" w:rsidR="00F518AC" w:rsidRPr="00996DFA" w:rsidRDefault="00F518AC"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01528D90" w14:textId="77777777" w:rsidR="00F518AC" w:rsidRPr="00621643" w:rsidRDefault="00F518AC"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4111"/>
        <w:gridCol w:w="4394"/>
      </w:tblGrid>
      <w:tr w:rsidR="00D23618" w:rsidRPr="00621643" w14:paraId="24B19398" w14:textId="77777777" w:rsidTr="00D23618">
        <w:trPr>
          <w:trHeight w:val="302"/>
        </w:trPr>
        <w:tc>
          <w:tcPr>
            <w:tcW w:w="4111" w:type="dxa"/>
          </w:tcPr>
          <w:p w14:paraId="570D6C08" w14:textId="77777777" w:rsidR="00D23618" w:rsidRPr="00B72420" w:rsidRDefault="00D23618" w:rsidP="00C83B07">
            <w:pPr>
              <w:jc w:val="center"/>
              <w:rPr>
                <w:rFonts w:ascii="Times New Roman" w:eastAsia="Times New Roman" w:hAnsi="Times New Roman"/>
                <w:sz w:val="24"/>
                <w:szCs w:val="20"/>
                <w:u w:val="single"/>
                <w:lang w:val="de-DE" w:eastAsia="fr-FR" w:bidi="fr-FR"/>
              </w:rPr>
            </w:pPr>
            <w:r w:rsidRPr="00B72420">
              <w:rPr>
                <w:rFonts w:ascii="Times New Roman" w:eastAsia="Times New Roman" w:hAnsi="Times New Roman"/>
                <w:sz w:val="24"/>
                <w:szCs w:val="20"/>
                <w:u w:val="single"/>
                <w:lang w:val="de-DE" w:eastAsia="fr-FR" w:bidi="fr-FR"/>
              </w:rPr>
              <w:t>Art der Tätigkeit</w:t>
            </w:r>
          </w:p>
          <w:p w14:paraId="38F65AE1" w14:textId="77777777" w:rsidR="00D23618" w:rsidRPr="00F229CE" w:rsidRDefault="006D046B" w:rsidP="00C83B07">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w:t>
            </w:r>
            <w:r w:rsidR="00D23618" w:rsidRPr="00B72420">
              <w:rPr>
                <w:rFonts w:ascii="Times New Roman" w:eastAsia="Times New Roman" w:hAnsi="Times New Roman"/>
                <w:sz w:val="24"/>
                <w:szCs w:val="20"/>
                <w:u w:val="single"/>
                <w:lang w:val="de-DE" w:eastAsia="fr-FR" w:bidi="fr-FR"/>
              </w:rPr>
              <w:t>im oben</w:t>
            </w:r>
            <w:r w:rsidR="00D54929">
              <w:rPr>
                <w:rFonts w:ascii="Times New Roman" w:eastAsia="Times New Roman" w:hAnsi="Times New Roman"/>
                <w:sz w:val="24"/>
                <w:szCs w:val="20"/>
                <w:u w:val="single"/>
                <w:lang w:val="de-DE" w:eastAsia="fr-FR" w:bidi="fr-FR"/>
              </w:rPr>
              <w:t xml:space="preserve"> </w:t>
            </w:r>
            <w:r w:rsidR="00D23618" w:rsidRPr="00B72420">
              <w:rPr>
                <w:rFonts w:ascii="Times New Roman" w:eastAsia="Times New Roman" w:hAnsi="Times New Roman"/>
                <w:sz w:val="24"/>
                <w:szCs w:val="20"/>
                <w:u w:val="single"/>
                <w:lang w:val="de-DE" w:eastAsia="fr-FR" w:bidi="fr-FR"/>
              </w:rPr>
              <w:t>genannten Zeitraum</w:t>
            </w:r>
            <w:r w:rsidRPr="00B72420">
              <w:rPr>
                <w:rFonts w:ascii="Times New Roman" w:eastAsia="Times New Roman" w:hAnsi="Times New Roman"/>
                <w:sz w:val="24"/>
                <w:szCs w:val="20"/>
                <w:u w:val="single"/>
                <w:lang w:val="de-DE" w:eastAsia="fr-FR" w:bidi="fr-FR"/>
              </w:rPr>
              <w:t>)</w:t>
            </w:r>
          </w:p>
        </w:tc>
        <w:tc>
          <w:tcPr>
            <w:tcW w:w="4394" w:type="dxa"/>
          </w:tcPr>
          <w:p w14:paraId="5E094539" w14:textId="77777777" w:rsidR="00D23618" w:rsidRPr="00F229CE" w:rsidRDefault="00D23618" w:rsidP="00C83B07">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Name der Einrichtung</w:t>
            </w:r>
          </w:p>
        </w:tc>
      </w:tr>
      <w:tr w:rsidR="00D23618" w:rsidRPr="00FB2EDC" w14:paraId="4E6788A5" w14:textId="77777777" w:rsidTr="00D23618">
        <w:tc>
          <w:tcPr>
            <w:tcW w:w="4111" w:type="dxa"/>
          </w:tcPr>
          <w:p w14:paraId="4B77F9AC" w14:textId="4DF5DCF5" w:rsidR="00D23618" w:rsidRPr="0009591F" w:rsidRDefault="0009591F" w:rsidP="00F225EF">
            <w:pPr>
              <w:jc w:val="both"/>
              <w:rPr>
                <w:rFonts w:ascii="Times New Roman" w:eastAsia="Times New Roman" w:hAnsi="Times New Roman"/>
                <w:i/>
                <w:iCs/>
                <w:sz w:val="24"/>
                <w:szCs w:val="20"/>
                <w:lang w:val="de-DE" w:eastAsia="fr-FR" w:bidi="fr-FR"/>
              </w:rPr>
            </w:pPr>
            <w:r w:rsidRPr="0009591F">
              <w:rPr>
                <w:rFonts w:ascii="Times New Roman" w:eastAsia="Times New Roman" w:hAnsi="Times New Roman"/>
                <w:i/>
                <w:iCs/>
                <w:sz w:val="24"/>
                <w:szCs w:val="20"/>
                <w:lang w:val="de-DE" w:eastAsia="fr-FR" w:bidi="fr-FR"/>
              </w:rPr>
              <w:t>Vorsitzender des Verwaltungsrats</w:t>
            </w:r>
          </w:p>
        </w:tc>
        <w:tc>
          <w:tcPr>
            <w:tcW w:w="4394" w:type="dxa"/>
          </w:tcPr>
          <w:p w14:paraId="54B211F3" w14:textId="0346C973" w:rsidR="00D23618" w:rsidRPr="0009591F" w:rsidRDefault="00C97952" w:rsidP="00F225EF">
            <w:pPr>
              <w:jc w:val="both"/>
              <w:rPr>
                <w:rFonts w:ascii="Times New Roman" w:eastAsia="Times New Roman" w:hAnsi="Times New Roman"/>
                <w:b/>
                <w:bCs/>
                <w:i/>
                <w:iCs/>
                <w:sz w:val="24"/>
                <w:szCs w:val="20"/>
                <w:lang w:val="de-DE" w:eastAsia="fr-FR" w:bidi="fr-FR"/>
              </w:rPr>
            </w:pPr>
            <w:r>
              <w:rPr>
                <w:rFonts w:ascii="Times New Roman" w:hAnsi="Times New Roman"/>
                <w:i/>
                <w:iCs/>
                <w:lang w:val="de-DE"/>
              </w:rPr>
              <w:t>Europäische Humanistische Universität</w:t>
            </w:r>
            <w:r w:rsidR="0009591F" w:rsidRPr="0009591F">
              <w:rPr>
                <w:rFonts w:ascii="Times New Roman" w:hAnsi="Times New Roman"/>
                <w:i/>
                <w:iCs/>
                <w:lang w:val="de-DE"/>
              </w:rPr>
              <w:t xml:space="preserve"> Vilnius für Studierende aus Belarus und der </w:t>
            </w:r>
            <w:r>
              <w:rPr>
                <w:rFonts w:ascii="Times New Roman" w:hAnsi="Times New Roman"/>
                <w:i/>
                <w:iCs/>
                <w:lang w:val="de-DE"/>
              </w:rPr>
              <w:t>östlichen Nachbarschaftsregion</w:t>
            </w:r>
            <w:r w:rsidR="0009591F" w:rsidRPr="0009591F">
              <w:rPr>
                <w:rFonts w:ascii="Times New Roman" w:hAnsi="Times New Roman"/>
                <w:i/>
                <w:iCs/>
                <w:lang w:val="de-DE"/>
              </w:rPr>
              <w:t xml:space="preserve"> (EHU) (2020</w:t>
            </w:r>
            <w:r>
              <w:rPr>
                <w:rFonts w:ascii="Times New Roman" w:hAnsi="Times New Roman"/>
                <w:i/>
                <w:iCs/>
                <w:lang w:val="de-DE"/>
              </w:rPr>
              <w:t xml:space="preserve"> bis </w:t>
            </w:r>
            <w:r w:rsidR="0009591F" w:rsidRPr="0009591F">
              <w:rPr>
                <w:rFonts w:ascii="Times New Roman" w:hAnsi="Times New Roman"/>
                <w:i/>
                <w:iCs/>
                <w:lang w:val="de-DE"/>
              </w:rPr>
              <w:t>September 2024).</w:t>
            </w:r>
          </w:p>
        </w:tc>
      </w:tr>
    </w:tbl>
    <w:p w14:paraId="6555C3ED" w14:textId="77777777" w:rsidR="009B658D" w:rsidRPr="0009591F"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0113D1" w14:paraId="1144F15D" w14:textId="77777777" w:rsidTr="00961D35">
        <w:trPr>
          <w:trHeight w:val="1390"/>
        </w:trPr>
        <w:tc>
          <w:tcPr>
            <w:tcW w:w="8471" w:type="dxa"/>
          </w:tcPr>
          <w:p w14:paraId="264A3BC2"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I.3</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08E34118" w14:textId="77777777" w:rsidR="00E6439B" w:rsidRPr="00621643" w:rsidRDefault="00C83B07" w:rsidP="00432D12">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1CEC46BE"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352581BD" w14:textId="77777777" w:rsidTr="00AE34EF">
        <w:tc>
          <w:tcPr>
            <w:tcW w:w="630" w:type="dxa"/>
            <w:shd w:val="clear" w:color="auto" w:fill="auto"/>
          </w:tcPr>
          <w:p w14:paraId="2F62A537" w14:textId="7E3B6A4A" w:rsidR="00961D35" w:rsidRPr="00621643" w:rsidRDefault="00323EF8"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668FFAD"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7AEF0D18"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1B26C938"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0113D1" w14:paraId="2524B572" w14:textId="77777777" w:rsidTr="00996DFA">
        <w:trPr>
          <w:trHeight w:val="848"/>
        </w:trPr>
        <w:tc>
          <w:tcPr>
            <w:tcW w:w="8471" w:type="dxa"/>
          </w:tcPr>
          <w:p w14:paraId="3A0218ED"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I.4</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7D82FCAF" w14:textId="77777777" w:rsidR="00E6439B"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0C51913C"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61A1C0EC" w14:textId="77777777" w:rsidTr="00AE34EF">
        <w:tc>
          <w:tcPr>
            <w:tcW w:w="630" w:type="dxa"/>
            <w:shd w:val="clear" w:color="auto" w:fill="auto"/>
          </w:tcPr>
          <w:p w14:paraId="303D74D4"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40B7AE2D"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15731001"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FB2EDC" w14:paraId="11384EA7" w14:textId="77777777" w:rsidTr="00D23618">
        <w:trPr>
          <w:trHeight w:val="302"/>
        </w:trPr>
        <w:tc>
          <w:tcPr>
            <w:tcW w:w="8505" w:type="dxa"/>
          </w:tcPr>
          <w:p w14:paraId="7A39A9E9" w14:textId="77777777" w:rsidR="00D23618" w:rsidRPr="00F229CE" w:rsidRDefault="00D23618" w:rsidP="00215DD3">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de-DE" w:bidi="de-DE"/>
              </w:rPr>
              <w:t>Art der Tätigkeit</w:t>
            </w:r>
            <w:r w:rsidRPr="00B72420">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(im oben</w:t>
            </w:r>
            <w:r w:rsidR="00D54929">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genannten Zeitraum)</w:t>
            </w:r>
          </w:p>
        </w:tc>
      </w:tr>
      <w:tr w:rsidR="00D23618" w:rsidRPr="00A023BF" w14:paraId="5981B4DF" w14:textId="77777777" w:rsidTr="00D23618">
        <w:tc>
          <w:tcPr>
            <w:tcW w:w="8505" w:type="dxa"/>
          </w:tcPr>
          <w:p w14:paraId="382E0BA6" w14:textId="59C229F4" w:rsidR="00D23618" w:rsidRPr="00A023BF" w:rsidRDefault="00A023BF" w:rsidP="00F225EF">
            <w:pPr>
              <w:jc w:val="both"/>
              <w:rPr>
                <w:rFonts w:ascii="Times New Roman" w:eastAsia="Times New Roman" w:hAnsi="Times New Roman"/>
                <w:i/>
                <w:iCs/>
                <w:sz w:val="24"/>
                <w:szCs w:val="20"/>
                <w:lang w:val="en-IE" w:eastAsia="fr-FR" w:bidi="fr-FR"/>
              </w:rPr>
            </w:pPr>
            <w:r>
              <w:rPr>
                <w:rFonts w:ascii="Times New Roman" w:eastAsia="Times New Roman" w:hAnsi="Times New Roman"/>
                <w:i/>
                <w:iCs/>
                <w:sz w:val="24"/>
                <w:szCs w:val="20"/>
                <w:lang w:val="en-IE" w:eastAsia="fr-FR" w:bidi="fr-FR"/>
              </w:rPr>
              <w:lastRenderedPageBreak/>
              <w:t>Mitglied des Europäischen Parlaments (2019-2024)</w:t>
            </w:r>
          </w:p>
        </w:tc>
      </w:tr>
      <w:tr w:rsidR="00323EF8" w:rsidRPr="00FB2EDC" w14:paraId="4EF5BC64" w14:textId="77777777" w:rsidTr="00D23618">
        <w:tc>
          <w:tcPr>
            <w:tcW w:w="8505" w:type="dxa"/>
          </w:tcPr>
          <w:p w14:paraId="508D11EE" w14:textId="743FFF85" w:rsidR="00323EF8" w:rsidRPr="00A023BF" w:rsidRDefault="00A023BF" w:rsidP="00F225EF">
            <w:pPr>
              <w:jc w:val="both"/>
              <w:rPr>
                <w:rFonts w:ascii="Times New Roman" w:eastAsia="Times New Roman" w:hAnsi="Times New Roman"/>
                <w:i/>
                <w:iCs/>
                <w:sz w:val="24"/>
                <w:szCs w:val="20"/>
                <w:lang w:val="de-DE" w:eastAsia="fr-FR" w:bidi="fr-FR"/>
              </w:rPr>
            </w:pPr>
            <w:r w:rsidRPr="00A023BF">
              <w:rPr>
                <w:rFonts w:ascii="Times New Roman" w:eastAsia="Times New Roman" w:hAnsi="Times New Roman"/>
                <w:i/>
                <w:iCs/>
                <w:sz w:val="24"/>
                <w:szCs w:val="20"/>
                <w:lang w:val="de-DE" w:eastAsia="fr-FR" w:bidi="fr-FR"/>
              </w:rPr>
              <w:t>Mitglied des Seimas der R</w:t>
            </w:r>
            <w:r>
              <w:rPr>
                <w:rFonts w:ascii="Times New Roman" w:eastAsia="Times New Roman" w:hAnsi="Times New Roman"/>
                <w:i/>
                <w:iCs/>
                <w:sz w:val="24"/>
                <w:szCs w:val="20"/>
                <w:lang w:val="de-DE" w:eastAsia="fr-FR" w:bidi="fr-FR"/>
              </w:rPr>
              <w:t>epublik Litauen (1992-2019)</w:t>
            </w:r>
          </w:p>
        </w:tc>
      </w:tr>
      <w:tr w:rsidR="00323EF8" w:rsidRPr="00FB2EDC" w14:paraId="33D44BF9" w14:textId="77777777" w:rsidTr="00D23618">
        <w:tc>
          <w:tcPr>
            <w:tcW w:w="8505" w:type="dxa"/>
          </w:tcPr>
          <w:p w14:paraId="035375A1" w14:textId="28C92952" w:rsidR="00323EF8" w:rsidRPr="00A023BF" w:rsidRDefault="00A023BF"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Mitbegründer der informellen internationalen Initiative „Marshall Plan für Ukraine“ (später „European Plan for Ukraine“) (2016-2019)</w:t>
            </w:r>
          </w:p>
        </w:tc>
      </w:tr>
      <w:tr w:rsidR="00323EF8" w:rsidRPr="00FB2EDC" w14:paraId="38A959EA" w14:textId="77777777" w:rsidTr="00D23618">
        <w:tc>
          <w:tcPr>
            <w:tcW w:w="8505" w:type="dxa"/>
          </w:tcPr>
          <w:p w14:paraId="42CFCAF1" w14:textId="746F003B" w:rsidR="00323EF8" w:rsidRPr="00EF3650" w:rsidRDefault="00EF3650" w:rsidP="00F225EF">
            <w:pPr>
              <w:jc w:val="both"/>
              <w:rPr>
                <w:rFonts w:ascii="Times New Roman" w:eastAsia="Times New Roman" w:hAnsi="Times New Roman"/>
                <w:i/>
                <w:iCs/>
                <w:sz w:val="24"/>
                <w:szCs w:val="20"/>
                <w:lang w:val="de-DE" w:eastAsia="fr-FR" w:bidi="fr-FR"/>
              </w:rPr>
            </w:pPr>
            <w:r w:rsidRPr="00EF3650">
              <w:rPr>
                <w:rFonts w:ascii="Times New Roman" w:hAnsi="Times New Roman"/>
                <w:i/>
                <w:iCs/>
                <w:sz w:val="24"/>
                <w:lang w:val="de-DE"/>
              </w:rPr>
              <w:t>Mitglied des internationalen Beratergremiums des International Republican Institute (IRI), USA (2016</w:t>
            </w:r>
            <w:r>
              <w:rPr>
                <w:rFonts w:ascii="Times New Roman" w:hAnsi="Times New Roman"/>
                <w:i/>
                <w:iCs/>
                <w:sz w:val="24"/>
                <w:lang w:val="de-DE"/>
              </w:rPr>
              <w:t>-2019</w:t>
            </w:r>
            <w:r w:rsidRPr="00EF3650">
              <w:rPr>
                <w:rFonts w:ascii="Times New Roman" w:hAnsi="Times New Roman"/>
                <w:i/>
                <w:iCs/>
                <w:sz w:val="24"/>
                <w:lang w:val="de-DE"/>
              </w:rPr>
              <w:t>)</w:t>
            </w:r>
          </w:p>
        </w:tc>
      </w:tr>
      <w:tr w:rsidR="00323EF8" w:rsidRPr="00A023BF" w14:paraId="708795EB" w14:textId="77777777" w:rsidTr="00D23618">
        <w:tc>
          <w:tcPr>
            <w:tcW w:w="8505" w:type="dxa"/>
          </w:tcPr>
          <w:p w14:paraId="45B5F512" w14:textId="49D715BF" w:rsidR="00323EF8" w:rsidRPr="00EF3650" w:rsidRDefault="00EF3650" w:rsidP="00F225EF">
            <w:pPr>
              <w:jc w:val="both"/>
              <w:rPr>
                <w:rFonts w:ascii="Times New Roman" w:eastAsia="Times New Roman" w:hAnsi="Times New Roman"/>
                <w:i/>
                <w:iCs/>
                <w:sz w:val="24"/>
                <w:szCs w:val="20"/>
                <w:lang w:val="de-DE" w:eastAsia="fr-FR" w:bidi="fr-FR"/>
              </w:rPr>
            </w:pPr>
            <w:r w:rsidRPr="00EF3650">
              <w:rPr>
                <w:rFonts w:ascii="Times New Roman" w:hAnsi="Times New Roman"/>
                <w:i/>
                <w:iCs/>
                <w:sz w:val="24"/>
              </w:rPr>
              <w:t>Mitglied des Beratergremiums der „EuroGrowth Initiative“ des Atlantic Council, USA (2016-2017)</w:t>
            </w:r>
          </w:p>
        </w:tc>
      </w:tr>
      <w:tr w:rsidR="00323EF8" w:rsidRPr="00FB2EDC" w14:paraId="4147FCDF" w14:textId="77777777" w:rsidTr="00D23618">
        <w:tc>
          <w:tcPr>
            <w:tcW w:w="8505" w:type="dxa"/>
          </w:tcPr>
          <w:p w14:paraId="7E8B4E4E" w14:textId="2F4DB624" w:rsidR="00323EF8" w:rsidRPr="00481769" w:rsidRDefault="00481769" w:rsidP="00F225EF">
            <w:pPr>
              <w:jc w:val="both"/>
              <w:rPr>
                <w:rFonts w:ascii="Times New Roman" w:eastAsia="Times New Roman" w:hAnsi="Times New Roman"/>
                <w:i/>
                <w:iCs/>
                <w:sz w:val="24"/>
                <w:szCs w:val="20"/>
                <w:lang w:val="de-DE" w:eastAsia="fr-FR" w:bidi="fr-FR"/>
              </w:rPr>
            </w:pPr>
            <w:r w:rsidRPr="00481769">
              <w:rPr>
                <w:rFonts w:ascii="Times New Roman" w:hAnsi="Times New Roman"/>
                <w:i/>
                <w:iCs/>
                <w:sz w:val="24"/>
                <w:lang w:val="de-DE"/>
              </w:rPr>
              <w:t>Vize-Vorsitzender des internationalen Beratergremiums der Centrum Baltic Foundation, Finnland (2016</w:t>
            </w:r>
            <w:r>
              <w:rPr>
                <w:rFonts w:ascii="Times New Roman" w:hAnsi="Times New Roman"/>
                <w:i/>
                <w:iCs/>
                <w:sz w:val="24"/>
                <w:lang w:val="de-DE"/>
              </w:rPr>
              <w:t>-2019</w:t>
            </w:r>
            <w:r w:rsidRPr="00481769">
              <w:rPr>
                <w:rFonts w:ascii="Times New Roman" w:hAnsi="Times New Roman"/>
                <w:i/>
                <w:iCs/>
                <w:sz w:val="24"/>
                <w:lang w:val="de-DE"/>
              </w:rPr>
              <w:t>)</w:t>
            </w:r>
          </w:p>
        </w:tc>
      </w:tr>
      <w:tr w:rsidR="00323EF8" w:rsidRPr="000113D1" w14:paraId="7DEC2E89" w14:textId="77777777" w:rsidTr="00D23618">
        <w:tc>
          <w:tcPr>
            <w:tcW w:w="8505" w:type="dxa"/>
          </w:tcPr>
          <w:p w14:paraId="131A95A9" w14:textId="7415FE18" w:rsidR="00323EF8" w:rsidRPr="00481769" w:rsidRDefault="00481769" w:rsidP="00F225EF">
            <w:pPr>
              <w:jc w:val="both"/>
              <w:rPr>
                <w:rFonts w:ascii="Times New Roman" w:eastAsia="Times New Roman" w:hAnsi="Times New Roman"/>
                <w:i/>
                <w:iCs/>
                <w:sz w:val="24"/>
                <w:szCs w:val="20"/>
                <w:lang w:val="de-DE" w:eastAsia="fr-FR" w:bidi="fr-FR"/>
              </w:rPr>
            </w:pPr>
            <w:r w:rsidRPr="00481769">
              <w:rPr>
                <w:rFonts w:ascii="Times New Roman" w:hAnsi="Times New Roman"/>
                <w:i/>
                <w:iCs/>
                <w:sz w:val="24"/>
                <w:lang w:val="de-DE"/>
              </w:rPr>
              <w:t>Mitglied des internationalen Beirats für Reformen des Präsidenten der Ukraine (2015-2019)</w:t>
            </w:r>
          </w:p>
        </w:tc>
      </w:tr>
    </w:tbl>
    <w:p w14:paraId="6004B97C" w14:textId="77777777" w:rsidR="00E6439B" w:rsidRPr="00A023BF" w:rsidRDefault="00E6439B" w:rsidP="00E6439B">
      <w:pPr>
        <w:spacing w:after="0" w:line="240" w:lineRule="auto"/>
        <w:jc w:val="both"/>
        <w:rPr>
          <w:rFonts w:ascii="Times New Roman" w:eastAsia="Times New Roman" w:hAnsi="Times New Roman"/>
          <w:b/>
          <w:bCs/>
          <w:sz w:val="24"/>
          <w:szCs w:val="20"/>
          <w:lang w:val="de-DE" w:eastAsia="fr-FR" w:bidi="fr-FR"/>
        </w:rPr>
      </w:pPr>
    </w:p>
    <w:p w14:paraId="304CA828" w14:textId="77777777" w:rsidR="00E6439B" w:rsidRPr="00A023BF"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0113D1" w14:paraId="1A0A64E0" w14:textId="77777777" w:rsidTr="00996DFA">
        <w:trPr>
          <w:trHeight w:val="528"/>
        </w:trPr>
        <w:tc>
          <w:tcPr>
            <w:tcW w:w="9038" w:type="dxa"/>
          </w:tcPr>
          <w:p w14:paraId="07DBE5C5" w14:textId="77777777" w:rsidR="00F00F65" w:rsidRPr="00621643" w:rsidRDefault="00215DD3" w:rsidP="00215DD3">
            <w:pPr>
              <w:ind w:left="720" w:hanging="720"/>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1BCCA298" w14:textId="77777777" w:rsidR="00961D35" w:rsidRPr="00621643"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FB2EDC" w14:paraId="02B947D4" w14:textId="77777777" w:rsidTr="00F00F65">
        <w:tc>
          <w:tcPr>
            <w:tcW w:w="9288" w:type="dxa"/>
          </w:tcPr>
          <w:p w14:paraId="1486640F" w14:textId="77777777" w:rsidR="00F00F65" w:rsidRPr="00621643" w:rsidRDefault="00215DD3">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 xml:space="preserve">(Unbezahlte Lehrveranstaltungen, Veröffentlichungen und Reden – Artikel 8 Absatz 2 Buchstaben a bis c des Kodexes – müssen </w:t>
            </w:r>
            <w:r w:rsidRPr="00621643">
              <w:rPr>
                <w:rFonts w:ascii="Times New Roman" w:eastAsia="Times New Roman" w:hAnsi="Times New Roman"/>
                <w:i/>
                <w:sz w:val="24"/>
                <w:szCs w:val="20"/>
                <w:u w:val="single"/>
                <w:lang w:val="de-DE" w:eastAsia="fr-FR" w:bidi="fr-FR"/>
              </w:rPr>
              <w:t>nicht</w:t>
            </w:r>
            <w:r w:rsidRPr="00B72420">
              <w:rPr>
                <w:rFonts w:ascii="Times New Roman" w:eastAsia="Times New Roman" w:hAnsi="Times New Roman"/>
                <w:i/>
                <w:sz w:val="24"/>
                <w:szCs w:val="20"/>
                <w:lang w:val="de-DE" w:eastAsia="fr-FR" w:bidi="fr-FR"/>
              </w:rPr>
              <w:t xml:space="preserve"> </w:t>
            </w:r>
            <w:r w:rsidRPr="00621643">
              <w:rPr>
                <w:rFonts w:ascii="Times New Roman" w:eastAsia="Times New Roman" w:hAnsi="Times New Roman"/>
                <w:i/>
                <w:sz w:val="24"/>
                <w:szCs w:val="20"/>
                <w:lang w:val="de-DE" w:eastAsia="fr-FR" w:bidi="fr-FR"/>
              </w:rPr>
              <w:t>angegeben werden</w:t>
            </w:r>
            <w:r w:rsidR="006E4F95">
              <w:rPr>
                <w:rFonts w:ascii="Times New Roman" w:eastAsia="Times New Roman" w:hAnsi="Times New Roman"/>
                <w:i/>
                <w:sz w:val="24"/>
                <w:szCs w:val="20"/>
                <w:lang w:val="de-DE" w:eastAsia="fr-FR" w:bidi="fr-FR"/>
              </w:rPr>
              <w:t>.</w:t>
            </w:r>
            <w:r w:rsidRPr="00621643">
              <w:rPr>
                <w:rFonts w:ascii="Times New Roman" w:eastAsia="Times New Roman" w:hAnsi="Times New Roman"/>
                <w:i/>
                <w:sz w:val="24"/>
                <w:szCs w:val="20"/>
                <w:lang w:val="de-DE" w:eastAsia="fr-FR" w:bidi="fr-FR"/>
              </w:rPr>
              <w:t xml:space="preserve">) </w:t>
            </w:r>
          </w:p>
        </w:tc>
      </w:tr>
    </w:tbl>
    <w:p w14:paraId="19054238" w14:textId="77777777" w:rsidR="00F00F65" w:rsidRPr="00621643" w:rsidRDefault="00F00F65" w:rsidP="00E6439B">
      <w:pPr>
        <w:spacing w:after="0" w:line="240" w:lineRule="auto"/>
        <w:jc w:val="both"/>
        <w:rPr>
          <w:rFonts w:ascii="Times New Roman" w:eastAsia="Times New Roman" w:hAnsi="Times New Roman"/>
          <w:b/>
          <w:bCs/>
          <w:sz w:val="24"/>
          <w:szCs w:val="20"/>
          <w:lang w:val="de-DE" w:eastAsia="fr-FR" w:bidi="fr-FR"/>
        </w:rPr>
      </w:pPr>
    </w:p>
    <w:p w14:paraId="79CA2CA5" w14:textId="77777777" w:rsidR="00BF0B25" w:rsidRPr="00621643"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FB2EDC" w14:paraId="784DA998" w14:textId="77777777" w:rsidTr="00961D35">
        <w:trPr>
          <w:trHeight w:val="1390"/>
        </w:trPr>
        <w:tc>
          <w:tcPr>
            <w:tcW w:w="8471" w:type="dxa"/>
          </w:tcPr>
          <w:p w14:paraId="5C1F9FAA"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II.1</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443D21FC" w14:textId="77777777" w:rsidR="00F00F65"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56701F62"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067E6053" w14:textId="77777777" w:rsidTr="00AE34EF">
        <w:tc>
          <w:tcPr>
            <w:tcW w:w="630" w:type="dxa"/>
            <w:shd w:val="clear" w:color="auto" w:fill="auto"/>
          </w:tcPr>
          <w:p w14:paraId="2670D37C"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516E1091"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3941F4DE"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325BC2A3" w14:textId="77777777" w:rsidR="00454CC1" w:rsidRPr="00996DFA" w:rsidRDefault="00454CC1"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2976"/>
        <w:gridCol w:w="2977"/>
      </w:tblGrid>
      <w:tr w:rsidR="00F00F65" w:rsidRPr="00621643" w14:paraId="7BE0107C" w14:textId="77777777" w:rsidTr="00961D35">
        <w:trPr>
          <w:trHeight w:val="302"/>
        </w:trPr>
        <w:tc>
          <w:tcPr>
            <w:tcW w:w="2552" w:type="dxa"/>
          </w:tcPr>
          <w:p w14:paraId="0546C6D4" w14:textId="77777777" w:rsidR="00F00F65" w:rsidRPr="00B72420" w:rsidRDefault="00215DD3" w:rsidP="000D54D7">
            <w:pPr>
              <w:jc w:val="center"/>
              <w:rPr>
                <w:rFonts w:ascii="Times New Roman" w:eastAsia="Times New Roman" w:hAnsi="Times New Roman"/>
                <w:bCs/>
                <w:sz w:val="24"/>
                <w:szCs w:val="20"/>
                <w:u w:val="single"/>
                <w:lang w:val="de-DE" w:eastAsia="fr-FR" w:bidi="fr-FR"/>
              </w:rPr>
            </w:pPr>
            <w:r w:rsidRPr="00B72420">
              <w:rPr>
                <w:rFonts w:ascii="Times New Roman" w:eastAsia="Times New Roman" w:hAnsi="Times New Roman"/>
                <w:bCs/>
                <w:sz w:val="24"/>
                <w:szCs w:val="20"/>
                <w:u w:val="single"/>
                <w:lang w:val="de-DE" w:eastAsia="fr-FR" w:bidi="fr-FR"/>
              </w:rPr>
              <w:t>Art de</w:t>
            </w:r>
            <w:r w:rsidR="000D54D7" w:rsidRPr="00B72420">
              <w:rPr>
                <w:rFonts w:ascii="Times New Roman" w:eastAsia="Times New Roman" w:hAnsi="Times New Roman"/>
                <w:bCs/>
                <w:sz w:val="24"/>
                <w:szCs w:val="20"/>
                <w:u w:val="single"/>
                <w:lang w:val="de-DE" w:eastAsia="fr-FR" w:bidi="fr-FR"/>
              </w:rPr>
              <w:t>s</w:t>
            </w:r>
            <w:r w:rsidRPr="00B72420">
              <w:rPr>
                <w:rFonts w:ascii="Times New Roman" w:eastAsia="Times New Roman" w:hAnsi="Times New Roman"/>
                <w:bCs/>
                <w:sz w:val="24"/>
                <w:szCs w:val="20"/>
                <w:u w:val="single"/>
                <w:lang w:val="de-DE" w:eastAsia="fr-FR" w:bidi="fr-FR"/>
              </w:rPr>
              <w:t xml:space="preserve"> Ehren</w:t>
            </w:r>
            <w:r w:rsidR="000D54D7" w:rsidRPr="00B72420">
              <w:rPr>
                <w:rFonts w:ascii="Times New Roman" w:eastAsia="Times New Roman" w:hAnsi="Times New Roman"/>
                <w:bCs/>
                <w:sz w:val="24"/>
                <w:szCs w:val="20"/>
                <w:u w:val="single"/>
                <w:lang w:val="de-DE" w:eastAsia="fr-FR" w:bidi="fr-FR"/>
              </w:rPr>
              <w:t>amtes</w:t>
            </w:r>
          </w:p>
        </w:tc>
        <w:tc>
          <w:tcPr>
            <w:tcW w:w="2976" w:type="dxa"/>
          </w:tcPr>
          <w:p w14:paraId="07465DCE" w14:textId="77777777" w:rsidR="00F00F65" w:rsidRPr="00F229CE" w:rsidRDefault="00215DD3" w:rsidP="000D54D7">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de-DE" w:bidi="de-DE"/>
              </w:rPr>
              <w:t>Name der Einrichtung</w:t>
            </w:r>
          </w:p>
        </w:tc>
        <w:tc>
          <w:tcPr>
            <w:tcW w:w="2977" w:type="dxa"/>
          </w:tcPr>
          <w:p w14:paraId="31895073" w14:textId="77777777" w:rsidR="00F00F65" w:rsidRPr="00F229CE" w:rsidRDefault="00215DD3" w:rsidP="00F225EF">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de-DE" w:bidi="de-DE"/>
              </w:rPr>
              <w:t>Zielsetzungen bzw. Tätigkeitsbereiche</w:t>
            </w:r>
          </w:p>
        </w:tc>
      </w:tr>
      <w:tr w:rsidR="00F00F65" w:rsidRPr="00FB2EDC" w14:paraId="770858A1" w14:textId="77777777" w:rsidTr="00961D35">
        <w:tc>
          <w:tcPr>
            <w:tcW w:w="2552" w:type="dxa"/>
          </w:tcPr>
          <w:p w14:paraId="5DE5548A" w14:textId="0C9EDD45" w:rsidR="00F00F65" w:rsidRPr="00C3757B" w:rsidRDefault="00C3757B" w:rsidP="00F225EF">
            <w:pPr>
              <w:jc w:val="both"/>
              <w:rPr>
                <w:rFonts w:ascii="Times New Roman" w:eastAsia="Times New Roman" w:hAnsi="Times New Roman"/>
                <w:i/>
                <w:iCs/>
                <w:sz w:val="24"/>
                <w:szCs w:val="20"/>
                <w:lang w:val="de-DE" w:eastAsia="fr-FR" w:bidi="fr-FR"/>
              </w:rPr>
            </w:pPr>
            <w:r w:rsidRPr="00C3757B">
              <w:rPr>
                <w:rFonts w:ascii="Times New Roman" w:eastAsia="Times New Roman" w:hAnsi="Times New Roman"/>
                <w:i/>
                <w:iCs/>
                <w:sz w:val="24"/>
                <w:szCs w:val="20"/>
                <w:lang w:val="de-DE" w:eastAsia="fr-FR" w:bidi="fr-FR"/>
              </w:rPr>
              <w:t>Mitglied des Beirats (im F</w:t>
            </w:r>
            <w:r>
              <w:rPr>
                <w:rFonts w:ascii="Times New Roman" w:eastAsia="Times New Roman" w:hAnsi="Times New Roman"/>
                <w:i/>
                <w:iCs/>
                <w:sz w:val="24"/>
                <w:szCs w:val="20"/>
                <w:lang w:val="de-DE" w:eastAsia="fr-FR" w:bidi="fr-FR"/>
              </w:rPr>
              <w:t>alle der Ernennung wird die Aktivität vor Beginn der Mandatszeit beendet)</w:t>
            </w:r>
          </w:p>
        </w:tc>
        <w:tc>
          <w:tcPr>
            <w:tcW w:w="2976" w:type="dxa"/>
          </w:tcPr>
          <w:p w14:paraId="41E916C3" w14:textId="4040BFBE" w:rsidR="00F00F65" w:rsidRPr="00C3757B" w:rsidRDefault="00C3757B" w:rsidP="00F225EF">
            <w:pPr>
              <w:jc w:val="both"/>
              <w:rPr>
                <w:rFonts w:ascii="Times New Roman" w:eastAsia="Times New Roman" w:hAnsi="Times New Roman"/>
                <w:i/>
                <w:iCs/>
                <w:sz w:val="24"/>
                <w:szCs w:val="20"/>
                <w:lang w:val="en-IE" w:eastAsia="fr-FR" w:bidi="fr-FR"/>
              </w:rPr>
            </w:pPr>
            <w:r w:rsidRPr="00C3757B">
              <w:rPr>
                <w:rFonts w:ascii="Times New Roman" w:eastAsia="Times New Roman" w:hAnsi="Times New Roman"/>
                <w:i/>
                <w:iCs/>
                <w:sz w:val="24"/>
                <w:szCs w:val="20"/>
                <w:lang w:val="en-IE" w:eastAsia="fr-FR" w:bidi="fr-FR"/>
              </w:rPr>
              <w:t>Zentrum Liberale Moderne</w:t>
            </w:r>
            <w:r>
              <w:rPr>
                <w:rFonts w:ascii="Times New Roman" w:eastAsia="Times New Roman" w:hAnsi="Times New Roman"/>
                <w:i/>
                <w:iCs/>
                <w:sz w:val="24"/>
                <w:szCs w:val="20"/>
                <w:lang w:val="en-IE" w:eastAsia="fr-FR" w:bidi="fr-FR"/>
              </w:rPr>
              <w:t xml:space="preserve"> (LIBMOD)</w:t>
            </w:r>
          </w:p>
        </w:tc>
        <w:tc>
          <w:tcPr>
            <w:tcW w:w="2977" w:type="dxa"/>
          </w:tcPr>
          <w:p w14:paraId="261B0E82" w14:textId="15B6C0E3" w:rsidR="00F00F65" w:rsidRPr="00C3757B" w:rsidRDefault="00F83B46"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I</w:t>
            </w:r>
            <w:r w:rsidR="00C3757B" w:rsidRPr="00C3757B">
              <w:rPr>
                <w:rFonts w:ascii="Times New Roman" w:eastAsia="Times New Roman" w:hAnsi="Times New Roman"/>
                <w:i/>
                <w:iCs/>
                <w:sz w:val="24"/>
                <w:szCs w:val="20"/>
                <w:lang w:val="de-DE" w:eastAsia="fr-FR" w:bidi="fr-FR"/>
              </w:rPr>
              <w:t>n Berlin ansässige</w:t>
            </w:r>
            <w:r w:rsidR="00C3757B">
              <w:rPr>
                <w:rFonts w:ascii="Times New Roman" w:eastAsia="Times New Roman" w:hAnsi="Times New Roman"/>
                <w:i/>
                <w:iCs/>
                <w:sz w:val="24"/>
                <w:szCs w:val="20"/>
                <w:lang w:val="de-DE" w:eastAsia="fr-FR" w:bidi="fr-FR"/>
              </w:rPr>
              <w:t>r</w:t>
            </w:r>
            <w:r w:rsidR="00C3757B" w:rsidRPr="00C3757B">
              <w:rPr>
                <w:rFonts w:ascii="Times New Roman" w:eastAsia="Times New Roman" w:hAnsi="Times New Roman"/>
                <w:i/>
                <w:iCs/>
                <w:sz w:val="24"/>
                <w:szCs w:val="20"/>
                <w:lang w:val="de-DE" w:eastAsia="fr-FR" w:bidi="fr-FR"/>
              </w:rPr>
              <w:t xml:space="preserve"> p</w:t>
            </w:r>
            <w:r w:rsidR="00C3757B">
              <w:rPr>
                <w:rFonts w:ascii="Times New Roman" w:eastAsia="Times New Roman" w:hAnsi="Times New Roman"/>
                <w:i/>
                <w:iCs/>
                <w:sz w:val="24"/>
                <w:szCs w:val="20"/>
                <w:lang w:val="de-DE" w:eastAsia="fr-FR" w:bidi="fr-FR"/>
              </w:rPr>
              <w:t>olitischer Think-Tank, der für die Verteidigung und Erneuerung der liberalen Demokratie, für den Aufbruch in die ökologische Moderne und für eine fundierte Osteuropa-Expertise steht</w:t>
            </w:r>
          </w:p>
        </w:tc>
      </w:tr>
      <w:tr w:rsidR="00323EF8" w:rsidRPr="00FB2EDC" w14:paraId="18224FD3" w14:textId="77777777" w:rsidTr="00961D35">
        <w:tc>
          <w:tcPr>
            <w:tcW w:w="2552" w:type="dxa"/>
          </w:tcPr>
          <w:p w14:paraId="2A4E7516" w14:textId="2E33BE16" w:rsidR="00323EF8" w:rsidRPr="00C3757B" w:rsidRDefault="001A6B62" w:rsidP="001A6B62">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 xml:space="preserve">Mitglied des Ehrenbeirats </w:t>
            </w:r>
            <w:r w:rsidRPr="00C3757B">
              <w:rPr>
                <w:rFonts w:ascii="Times New Roman" w:eastAsia="Times New Roman" w:hAnsi="Times New Roman"/>
                <w:i/>
                <w:iCs/>
                <w:sz w:val="24"/>
                <w:szCs w:val="20"/>
                <w:lang w:val="de-DE" w:eastAsia="fr-FR" w:bidi="fr-FR"/>
              </w:rPr>
              <w:t>(im F</w:t>
            </w:r>
            <w:r>
              <w:rPr>
                <w:rFonts w:ascii="Times New Roman" w:eastAsia="Times New Roman" w:hAnsi="Times New Roman"/>
                <w:i/>
                <w:iCs/>
                <w:sz w:val="24"/>
                <w:szCs w:val="20"/>
                <w:lang w:val="de-DE" w:eastAsia="fr-FR" w:bidi="fr-FR"/>
              </w:rPr>
              <w:t>alle der Ernennung wird die Aktivität vor Beginn der Mandatszeit beendet)</w:t>
            </w:r>
          </w:p>
        </w:tc>
        <w:tc>
          <w:tcPr>
            <w:tcW w:w="2976" w:type="dxa"/>
          </w:tcPr>
          <w:p w14:paraId="1EEE95E6" w14:textId="099C8D26" w:rsidR="00323EF8" w:rsidRPr="001A6B62" w:rsidRDefault="001A6B62" w:rsidP="00F225EF">
            <w:pPr>
              <w:jc w:val="both"/>
              <w:rPr>
                <w:rFonts w:ascii="Times New Roman" w:eastAsia="Times New Roman" w:hAnsi="Times New Roman"/>
                <w:i/>
                <w:iCs/>
                <w:sz w:val="24"/>
                <w:szCs w:val="20"/>
                <w:lang w:val="en-IE" w:eastAsia="fr-FR" w:bidi="fr-FR"/>
              </w:rPr>
            </w:pPr>
            <w:r w:rsidRPr="001A6B62">
              <w:rPr>
                <w:rFonts w:ascii="Times New Roman" w:hAnsi="Times New Roman"/>
                <w:i/>
                <w:iCs/>
                <w:sz w:val="24"/>
              </w:rPr>
              <w:t>Wilfried Martens Centre for European Studies</w:t>
            </w:r>
          </w:p>
        </w:tc>
        <w:tc>
          <w:tcPr>
            <w:tcW w:w="2977" w:type="dxa"/>
          </w:tcPr>
          <w:p w14:paraId="41F96847" w14:textId="69D24163" w:rsidR="00323EF8" w:rsidRPr="001A6B62" w:rsidRDefault="00F83B46"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I</w:t>
            </w:r>
            <w:r w:rsidR="001A6B62" w:rsidRPr="001A6B62">
              <w:rPr>
                <w:rFonts w:ascii="Times New Roman" w:eastAsia="Times New Roman" w:hAnsi="Times New Roman"/>
                <w:i/>
                <w:iCs/>
                <w:sz w:val="24"/>
                <w:szCs w:val="20"/>
                <w:lang w:val="de-DE" w:eastAsia="fr-FR" w:bidi="fr-FR"/>
              </w:rPr>
              <w:t>n Brüssel ansässiger o</w:t>
            </w:r>
            <w:r w:rsidR="001A6B62">
              <w:rPr>
                <w:rFonts w:ascii="Times New Roman" w:eastAsia="Times New Roman" w:hAnsi="Times New Roman"/>
                <w:i/>
                <w:iCs/>
                <w:sz w:val="24"/>
                <w:szCs w:val="20"/>
                <w:lang w:val="de-DE" w:eastAsia="fr-FR" w:bidi="fr-FR"/>
              </w:rPr>
              <w:t>ffizieller Think-Tank der Europäischen Volkspartei</w:t>
            </w:r>
          </w:p>
        </w:tc>
      </w:tr>
      <w:tr w:rsidR="00323EF8" w:rsidRPr="00FB2EDC" w14:paraId="53D3CD06" w14:textId="77777777" w:rsidTr="00961D35">
        <w:tc>
          <w:tcPr>
            <w:tcW w:w="2552" w:type="dxa"/>
          </w:tcPr>
          <w:p w14:paraId="50EE1838" w14:textId="2845A6F5" w:rsidR="00323EF8" w:rsidRPr="001A6B62" w:rsidRDefault="00F83B46"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 xml:space="preserve">Mitglied des Beirats </w:t>
            </w:r>
            <w:r w:rsidRPr="00C3757B">
              <w:rPr>
                <w:rFonts w:ascii="Times New Roman" w:eastAsia="Times New Roman" w:hAnsi="Times New Roman"/>
                <w:i/>
                <w:iCs/>
                <w:sz w:val="24"/>
                <w:szCs w:val="20"/>
                <w:lang w:val="de-DE" w:eastAsia="fr-FR" w:bidi="fr-FR"/>
              </w:rPr>
              <w:t>(im F</w:t>
            </w:r>
            <w:r>
              <w:rPr>
                <w:rFonts w:ascii="Times New Roman" w:eastAsia="Times New Roman" w:hAnsi="Times New Roman"/>
                <w:i/>
                <w:iCs/>
                <w:sz w:val="24"/>
                <w:szCs w:val="20"/>
                <w:lang w:val="de-DE" w:eastAsia="fr-FR" w:bidi="fr-FR"/>
              </w:rPr>
              <w:t xml:space="preserve">alle der Ernennung wird die Aktivität vor </w:t>
            </w:r>
            <w:r>
              <w:rPr>
                <w:rFonts w:ascii="Times New Roman" w:eastAsia="Times New Roman" w:hAnsi="Times New Roman"/>
                <w:i/>
                <w:iCs/>
                <w:sz w:val="24"/>
                <w:szCs w:val="20"/>
                <w:lang w:val="de-DE" w:eastAsia="fr-FR" w:bidi="fr-FR"/>
              </w:rPr>
              <w:lastRenderedPageBreak/>
              <w:t>Beginn der Mandatszeit beendet)</w:t>
            </w:r>
          </w:p>
        </w:tc>
        <w:tc>
          <w:tcPr>
            <w:tcW w:w="2976" w:type="dxa"/>
          </w:tcPr>
          <w:p w14:paraId="59240EAF" w14:textId="7C10EA83" w:rsidR="00323EF8" w:rsidRPr="001A6B62" w:rsidRDefault="00F83B46"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lastRenderedPageBreak/>
              <w:t>Institute für European Right</w:t>
            </w:r>
          </w:p>
        </w:tc>
        <w:tc>
          <w:tcPr>
            <w:tcW w:w="2977" w:type="dxa"/>
          </w:tcPr>
          <w:p w14:paraId="57543075" w14:textId="000498AD" w:rsidR="00323EF8" w:rsidRPr="001A6B62" w:rsidRDefault="00F83B46"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t>In Vilnius ansässiger Think-Tank</w:t>
            </w:r>
            <w:r w:rsidR="00DF26A5">
              <w:rPr>
                <w:rFonts w:ascii="Times New Roman" w:eastAsia="Times New Roman" w:hAnsi="Times New Roman"/>
                <w:i/>
                <w:iCs/>
                <w:sz w:val="24"/>
                <w:szCs w:val="20"/>
                <w:lang w:val="de-DE" w:eastAsia="fr-FR" w:bidi="fr-FR"/>
              </w:rPr>
              <w:t xml:space="preserve">, der mit Litauens konservativer politischer </w:t>
            </w:r>
            <w:r w:rsidR="00DF26A5">
              <w:rPr>
                <w:rFonts w:ascii="Times New Roman" w:eastAsia="Times New Roman" w:hAnsi="Times New Roman"/>
                <w:i/>
                <w:iCs/>
                <w:sz w:val="24"/>
                <w:szCs w:val="20"/>
                <w:lang w:val="de-DE" w:eastAsia="fr-FR" w:bidi="fr-FR"/>
              </w:rPr>
              <w:lastRenderedPageBreak/>
              <w:t>Partei Vaterlandsbund – Christdemokraten Litauens in Verbindung steht</w:t>
            </w:r>
          </w:p>
        </w:tc>
      </w:tr>
      <w:tr w:rsidR="00F00F65" w:rsidRPr="00FB2EDC" w14:paraId="555899CE" w14:textId="77777777" w:rsidTr="00961D35">
        <w:tc>
          <w:tcPr>
            <w:tcW w:w="2552" w:type="dxa"/>
          </w:tcPr>
          <w:p w14:paraId="163D1CAA" w14:textId="6569BBFE" w:rsidR="00F00F65" w:rsidRPr="001A6B62" w:rsidRDefault="00B542A0" w:rsidP="00F225EF">
            <w:pPr>
              <w:jc w:val="both"/>
              <w:rPr>
                <w:rFonts w:ascii="Times New Roman" w:eastAsia="Times New Roman" w:hAnsi="Times New Roman"/>
                <w:i/>
                <w:iCs/>
                <w:sz w:val="24"/>
                <w:szCs w:val="20"/>
                <w:lang w:val="de-DE" w:eastAsia="fr-FR" w:bidi="fr-FR"/>
              </w:rPr>
            </w:pPr>
            <w:r>
              <w:rPr>
                <w:rFonts w:ascii="Times New Roman" w:eastAsia="Times New Roman" w:hAnsi="Times New Roman"/>
                <w:i/>
                <w:iCs/>
                <w:sz w:val="24"/>
                <w:szCs w:val="20"/>
                <w:lang w:val="de-DE" w:eastAsia="fr-FR" w:bidi="fr-FR"/>
              </w:rPr>
              <w:lastRenderedPageBreak/>
              <w:t xml:space="preserve">Mitglied </w:t>
            </w:r>
            <w:r w:rsidR="00F83B46" w:rsidRPr="00C3757B">
              <w:rPr>
                <w:rFonts w:ascii="Times New Roman" w:eastAsia="Times New Roman" w:hAnsi="Times New Roman"/>
                <w:i/>
                <w:iCs/>
                <w:sz w:val="24"/>
                <w:szCs w:val="20"/>
                <w:lang w:val="de-DE" w:eastAsia="fr-FR" w:bidi="fr-FR"/>
              </w:rPr>
              <w:t>(im F</w:t>
            </w:r>
            <w:r w:rsidR="00F83B46">
              <w:rPr>
                <w:rFonts w:ascii="Times New Roman" w:eastAsia="Times New Roman" w:hAnsi="Times New Roman"/>
                <w:i/>
                <w:iCs/>
                <w:sz w:val="24"/>
                <w:szCs w:val="20"/>
                <w:lang w:val="de-DE" w:eastAsia="fr-FR" w:bidi="fr-FR"/>
              </w:rPr>
              <w:t>alle der Ernennung wird die Aktivität vor Beginn der Mandatszeit beendet)</w:t>
            </w:r>
          </w:p>
        </w:tc>
        <w:tc>
          <w:tcPr>
            <w:tcW w:w="2976" w:type="dxa"/>
          </w:tcPr>
          <w:p w14:paraId="4181691E" w14:textId="270F1D5A" w:rsidR="00F00F65" w:rsidRPr="00B542A0" w:rsidRDefault="00B542A0" w:rsidP="00F225EF">
            <w:pPr>
              <w:jc w:val="both"/>
              <w:rPr>
                <w:rFonts w:ascii="Times New Roman" w:eastAsia="Times New Roman" w:hAnsi="Times New Roman"/>
                <w:i/>
                <w:iCs/>
                <w:sz w:val="24"/>
                <w:szCs w:val="24"/>
                <w:lang w:val="en-IE" w:eastAsia="fr-FR" w:bidi="fr-FR"/>
              </w:rPr>
            </w:pPr>
            <w:r w:rsidRPr="00B542A0">
              <w:rPr>
                <w:rFonts w:ascii="Times New Roman" w:hAnsi="Times New Roman"/>
                <w:i/>
                <w:iCs/>
                <w:sz w:val="24"/>
                <w:szCs w:val="24"/>
              </w:rPr>
              <w:t>Inter-Parliamentary Alliance on China (IPAC)</w:t>
            </w:r>
          </w:p>
        </w:tc>
        <w:tc>
          <w:tcPr>
            <w:tcW w:w="2977" w:type="dxa"/>
          </w:tcPr>
          <w:p w14:paraId="1CAA890E" w14:textId="28DEB55C" w:rsidR="00F00F65" w:rsidRPr="00B542A0" w:rsidRDefault="00B542A0" w:rsidP="00F225EF">
            <w:pPr>
              <w:jc w:val="both"/>
              <w:rPr>
                <w:rFonts w:ascii="Times New Roman" w:eastAsia="Times New Roman" w:hAnsi="Times New Roman"/>
                <w:i/>
                <w:iCs/>
                <w:sz w:val="24"/>
                <w:szCs w:val="20"/>
                <w:lang w:val="de-DE" w:eastAsia="fr-FR" w:bidi="fr-FR"/>
              </w:rPr>
            </w:pPr>
            <w:r w:rsidRPr="00B542A0">
              <w:rPr>
                <w:rFonts w:ascii="Times New Roman" w:eastAsia="Times New Roman" w:hAnsi="Times New Roman"/>
                <w:i/>
                <w:iCs/>
                <w:sz w:val="24"/>
                <w:szCs w:val="20"/>
                <w:lang w:val="de-DE" w:eastAsia="fr-FR" w:bidi="fr-FR"/>
              </w:rPr>
              <w:t>IPAC ist ein parteienübergreifendes N</w:t>
            </w:r>
            <w:r>
              <w:rPr>
                <w:rFonts w:ascii="Times New Roman" w:eastAsia="Times New Roman" w:hAnsi="Times New Roman"/>
                <w:i/>
                <w:iCs/>
                <w:sz w:val="24"/>
                <w:szCs w:val="20"/>
                <w:lang w:val="de-DE" w:eastAsia="fr-FR" w:bidi="fr-FR"/>
              </w:rPr>
              <w:t>etz</w:t>
            </w:r>
            <w:r w:rsidR="004E627D">
              <w:rPr>
                <w:rFonts w:ascii="Times New Roman" w:eastAsia="Times New Roman" w:hAnsi="Times New Roman"/>
                <w:i/>
                <w:iCs/>
                <w:sz w:val="24"/>
                <w:szCs w:val="20"/>
                <w:lang w:val="de-DE" w:eastAsia="fr-FR" w:bidi="fr-FR"/>
              </w:rPr>
              <w:t>werk</w:t>
            </w:r>
            <w:r>
              <w:rPr>
                <w:rFonts w:ascii="Times New Roman" w:eastAsia="Times New Roman" w:hAnsi="Times New Roman"/>
                <w:i/>
                <w:iCs/>
                <w:sz w:val="24"/>
                <w:szCs w:val="20"/>
                <w:lang w:val="de-DE" w:eastAsia="fr-FR" w:bidi="fr-FR"/>
              </w:rPr>
              <w:t>, dem mehr als 250 </w:t>
            </w:r>
            <w:r w:rsidR="00082A7F">
              <w:rPr>
                <w:rFonts w:ascii="Times New Roman" w:eastAsia="Times New Roman" w:hAnsi="Times New Roman"/>
                <w:i/>
                <w:iCs/>
                <w:sz w:val="24"/>
                <w:szCs w:val="20"/>
                <w:lang w:val="de-DE" w:eastAsia="fr-FR" w:bidi="fr-FR"/>
              </w:rPr>
              <w:t>gesetzgebende Organe</w:t>
            </w:r>
            <w:r>
              <w:rPr>
                <w:rFonts w:ascii="Times New Roman" w:eastAsia="Times New Roman" w:hAnsi="Times New Roman"/>
                <w:i/>
                <w:iCs/>
                <w:sz w:val="24"/>
                <w:szCs w:val="20"/>
                <w:lang w:val="de-DE" w:eastAsia="fr-FR" w:bidi="fr-FR"/>
              </w:rPr>
              <w:t xml:space="preserve"> aus 40 Ländern angeschlossen sind</w:t>
            </w:r>
            <w:r w:rsidR="00082A7F">
              <w:rPr>
                <w:rFonts w:ascii="Times New Roman" w:eastAsia="Times New Roman" w:hAnsi="Times New Roman"/>
                <w:i/>
                <w:iCs/>
                <w:sz w:val="24"/>
                <w:szCs w:val="20"/>
                <w:lang w:val="de-DE" w:eastAsia="fr-FR" w:bidi="fr-FR"/>
              </w:rPr>
              <w:t xml:space="preserve"> und das sich den Herausforderungen im Zusammenhang mit dem autoritären China widmet</w:t>
            </w:r>
          </w:p>
        </w:tc>
      </w:tr>
    </w:tbl>
    <w:p w14:paraId="431144C2" w14:textId="77777777" w:rsidR="00F00F65" w:rsidRPr="00B542A0" w:rsidRDefault="00F00F65" w:rsidP="00E6439B">
      <w:pPr>
        <w:spacing w:after="0" w:line="240" w:lineRule="auto"/>
        <w:jc w:val="both"/>
        <w:rPr>
          <w:rFonts w:ascii="Times New Roman" w:eastAsia="Times New Roman" w:hAnsi="Times New Roman"/>
          <w:b/>
          <w:bCs/>
          <w:sz w:val="24"/>
          <w:szCs w:val="20"/>
          <w:lang w:val="de-DE" w:eastAsia="fr-FR" w:bidi="fr-FR"/>
        </w:rPr>
      </w:pPr>
    </w:p>
    <w:p w14:paraId="0887A6EA" w14:textId="77777777" w:rsidR="00E6439B" w:rsidRPr="00B542A0"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0113D1" w14:paraId="43509FDA" w14:textId="77777777" w:rsidTr="00961D35">
        <w:tc>
          <w:tcPr>
            <w:tcW w:w="8471" w:type="dxa"/>
          </w:tcPr>
          <w:p w14:paraId="571B09B7" w14:textId="77777777" w:rsidR="00F00F65"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07113708" w14:textId="77777777" w:rsidR="00E6439B" w:rsidRPr="00621643"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588A8DBF" w14:textId="77777777" w:rsidTr="00AE34EF">
        <w:tc>
          <w:tcPr>
            <w:tcW w:w="630" w:type="dxa"/>
            <w:shd w:val="clear" w:color="auto" w:fill="auto"/>
          </w:tcPr>
          <w:p w14:paraId="3A78D04D"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47DBDBC2"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566CC448" w14:textId="77777777" w:rsidR="00E6439B" w:rsidRDefault="00E6439B"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25B2ED94" w14:textId="77777777" w:rsidR="006C38D4" w:rsidRPr="00621643" w:rsidRDefault="006C38D4"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2F4DA0" w:rsidRPr="00621643" w14:paraId="7C71E5F9" w14:textId="77777777" w:rsidTr="0015113E">
        <w:tc>
          <w:tcPr>
            <w:tcW w:w="4111" w:type="dxa"/>
            <w:shd w:val="clear" w:color="auto" w:fill="auto"/>
          </w:tcPr>
          <w:p w14:paraId="5C50FE10" w14:textId="77777777" w:rsidR="002F4DA0" w:rsidRPr="00B72420" w:rsidRDefault="00A51718" w:rsidP="00A51718">
            <w:pPr>
              <w:spacing w:after="0" w:line="240" w:lineRule="auto"/>
              <w:jc w:val="center"/>
              <w:rPr>
                <w:rFonts w:ascii="Times New Roman" w:eastAsia="Times New Roman" w:hAnsi="Times New Roman"/>
                <w:sz w:val="24"/>
                <w:szCs w:val="20"/>
                <w:u w:val="single"/>
                <w:lang w:val="de-DE" w:eastAsia="fr-FR" w:bidi="fr-FR"/>
              </w:rPr>
            </w:pPr>
            <w:r w:rsidRPr="00B72420">
              <w:rPr>
                <w:rFonts w:ascii="Times New Roman" w:eastAsia="Times New Roman" w:hAnsi="Times New Roman"/>
                <w:sz w:val="24"/>
                <w:szCs w:val="20"/>
                <w:u w:val="single"/>
                <w:lang w:val="de-DE" w:eastAsia="fr-FR" w:bidi="fr-FR"/>
              </w:rPr>
              <w:t xml:space="preserve">Andere </w:t>
            </w:r>
            <w:r w:rsidR="002F4DA0" w:rsidRPr="00B72420">
              <w:rPr>
                <w:rFonts w:ascii="Times New Roman" w:eastAsia="Times New Roman" w:hAnsi="Times New Roman"/>
                <w:sz w:val="24"/>
                <w:szCs w:val="20"/>
                <w:u w:val="single"/>
                <w:lang w:val="de-DE" w:eastAsia="fr-FR" w:bidi="fr-FR"/>
              </w:rPr>
              <w:t>Ämter</w:t>
            </w:r>
            <w:r w:rsidRPr="00B72420">
              <w:rPr>
                <w:u w:val="single"/>
                <w:lang w:val="de-DE"/>
              </w:rPr>
              <w:t xml:space="preserve"> </w:t>
            </w:r>
            <w:r w:rsidRPr="00B72420">
              <w:rPr>
                <w:rFonts w:ascii="Times New Roman" w:eastAsia="Times New Roman" w:hAnsi="Times New Roman"/>
                <w:sz w:val="24"/>
                <w:szCs w:val="20"/>
                <w:u w:val="single"/>
                <w:lang w:val="de-DE" w:eastAsia="fr-FR" w:bidi="fr-FR"/>
              </w:rPr>
              <w:t>z. B. sonstige ehrenamtliche Ämter bzw. Ämter auf Lebenszeit</w:t>
            </w:r>
          </w:p>
        </w:tc>
        <w:tc>
          <w:tcPr>
            <w:tcW w:w="4394" w:type="dxa"/>
            <w:shd w:val="clear" w:color="auto" w:fill="auto"/>
          </w:tcPr>
          <w:p w14:paraId="2A2F879A" w14:textId="77777777" w:rsidR="002F4DA0" w:rsidRPr="00B72420" w:rsidRDefault="002F4DA0" w:rsidP="0015113E">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Beschreibung</w:t>
            </w:r>
          </w:p>
        </w:tc>
      </w:tr>
      <w:tr w:rsidR="002F4DA0" w:rsidRPr="000113D1" w14:paraId="0C9F5C81" w14:textId="77777777" w:rsidTr="0015113E">
        <w:tc>
          <w:tcPr>
            <w:tcW w:w="4111" w:type="dxa"/>
            <w:shd w:val="clear" w:color="auto" w:fill="auto"/>
          </w:tcPr>
          <w:p w14:paraId="38908927" w14:textId="2A0F6151" w:rsidR="002F4DA0" w:rsidRPr="00D17DE8" w:rsidRDefault="00D17DE8" w:rsidP="0015113E">
            <w:pPr>
              <w:spacing w:after="0" w:line="240" w:lineRule="auto"/>
              <w:jc w:val="both"/>
              <w:rPr>
                <w:rFonts w:ascii="Times New Roman" w:hAnsi="Times New Roman"/>
                <w:b/>
                <w:bCs/>
                <w:i/>
                <w:iCs/>
                <w:sz w:val="24"/>
                <w:szCs w:val="24"/>
                <w:u w:val="single"/>
                <w:lang w:val="de-DE"/>
              </w:rPr>
            </w:pPr>
            <w:r w:rsidRPr="00D17DE8">
              <w:rPr>
                <w:rFonts w:ascii="Times New Roman" w:hAnsi="Times New Roman"/>
                <w:i/>
                <w:iCs/>
                <w:sz w:val="24"/>
                <w:lang w:val="de-DE"/>
              </w:rPr>
              <w:t xml:space="preserve">Mitbegründer und Koordinator von „United for Ukraine (U4U)“, einem </w:t>
            </w:r>
            <w:r>
              <w:rPr>
                <w:rFonts w:ascii="Times New Roman" w:hAnsi="Times New Roman"/>
                <w:i/>
                <w:iCs/>
                <w:sz w:val="24"/>
                <w:lang w:val="de-DE"/>
              </w:rPr>
              <w:t xml:space="preserve">informellen </w:t>
            </w:r>
            <w:r w:rsidRPr="00D17DE8">
              <w:rPr>
                <w:rFonts w:ascii="Times New Roman" w:hAnsi="Times New Roman"/>
                <w:i/>
                <w:iCs/>
                <w:sz w:val="24"/>
                <w:lang w:val="de-DE"/>
              </w:rPr>
              <w:t>internationalen parteiübergreifenden Netzwerk von Parlamentariern (seit 2022)</w:t>
            </w:r>
          </w:p>
        </w:tc>
        <w:tc>
          <w:tcPr>
            <w:tcW w:w="4394" w:type="dxa"/>
            <w:shd w:val="clear" w:color="auto" w:fill="auto"/>
          </w:tcPr>
          <w:p w14:paraId="1BEA7536" w14:textId="6B11409C" w:rsidR="002F4DA0" w:rsidRPr="00D17DE8" w:rsidRDefault="00D17DE8" w:rsidP="0015113E">
            <w:pPr>
              <w:spacing w:after="0" w:line="240" w:lineRule="auto"/>
              <w:jc w:val="both"/>
              <w:rPr>
                <w:rFonts w:ascii="Times New Roman" w:hAnsi="Times New Roman"/>
                <w:i/>
                <w:iCs/>
                <w:sz w:val="24"/>
                <w:szCs w:val="24"/>
                <w:lang w:val="de-DE"/>
              </w:rPr>
            </w:pPr>
            <w:r w:rsidRPr="00D17DE8">
              <w:rPr>
                <w:rFonts w:ascii="Times New Roman" w:hAnsi="Times New Roman"/>
                <w:i/>
                <w:iCs/>
                <w:sz w:val="24"/>
                <w:szCs w:val="24"/>
                <w:lang w:val="de-DE"/>
              </w:rPr>
              <w:t>E</w:t>
            </w:r>
            <w:r>
              <w:rPr>
                <w:rFonts w:ascii="Times New Roman" w:hAnsi="Times New Roman"/>
                <w:i/>
                <w:iCs/>
                <w:sz w:val="24"/>
                <w:szCs w:val="24"/>
                <w:lang w:val="de-DE"/>
              </w:rPr>
              <w:t>in informelles internationales parteienübergreifendes Netzwerk von Parlamentariern zur Unterstützung der Ukraine</w:t>
            </w:r>
          </w:p>
        </w:tc>
      </w:tr>
      <w:tr w:rsidR="002F4DA0" w:rsidRPr="00FB2EDC" w14:paraId="32CD147A" w14:textId="77777777" w:rsidTr="0015113E">
        <w:tc>
          <w:tcPr>
            <w:tcW w:w="4111" w:type="dxa"/>
            <w:shd w:val="clear" w:color="auto" w:fill="auto"/>
          </w:tcPr>
          <w:p w14:paraId="58AC8A11" w14:textId="677EE034" w:rsidR="002F4DA0" w:rsidRPr="00D17DE8" w:rsidRDefault="00D17DE8" w:rsidP="0015113E">
            <w:pPr>
              <w:spacing w:after="0" w:line="240" w:lineRule="auto"/>
              <w:jc w:val="both"/>
              <w:rPr>
                <w:rFonts w:ascii="Times New Roman" w:hAnsi="Times New Roman"/>
                <w:b/>
                <w:bCs/>
                <w:i/>
                <w:iCs/>
                <w:sz w:val="24"/>
                <w:szCs w:val="24"/>
                <w:u w:val="single"/>
                <w:lang w:val="de-DE"/>
              </w:rPr>
            </w:pPr>
            <w:r w:rsidRPr="00D17DE8">
              <w:rPr>
                <w:rFonts w:ascii="Times New Roman" w:hAnsi="Times New Roman"/>
                <w:i/>
                <w:iCs/>
                <w:sz w:val="24"/>
                <w:lang w:val="de-DE"/>
              </w:rPr>
              <w:t>Mitbegründer und Koordinator des informellen internationalen Netzwerks „Friends of European Russia Forum“ (seit 2019)</w:t>
            </w:r>
          </w:p>
        </w:tc>
        <w:tc>
          <w:tcPr>
            <w:tcW w:w="4394" w:type="dxa"/>
            <w:shd w:val="clear" w:color="auto" w:fill="auto"/>
          </w:tcPr>
          <w:p w14:paraId="6E3999C5" w14:textId="31FA83EB" w:rsidR="002F4DA0" w:rsidRPr="00D17DE8" w:rsidRDefault="00D17DE8" w:rsidP="0015113E">
            <w:pPr>
              <w:spacing w:after="0" w:line="240" w:lineRule="auto"/>
              <w:jc w:val="both"/>
              <w:rPr>
                <w:rFonts w:ascii="Times New Roman" w:hAnsi="Times New Roman"/>
                <w:i/>
                <w:iCs/>
                <w:sz w:val="24"/>
                <w:szCs w:val="24"/>
                <w:lang w:val="de-DE"/>
              </w:rPr>
            </w:pPr>
            <w:r>
              <w:rPr>
                <w:rFonts w:ascii="Times New Roman" w:hAnsi="Times New Roman"/>
                <w:i/>
                <w:iCs/>
                <w:sz w:val="24"/>
                <w:szCs w:val="24"/>
                <w:lang w:val="de-DE"/>
              </w:rPr>
              <w:t>Eine informelle internationale Plattform zur Unterstützung der demokratischen Opposition und er Zivilgesellschaft in Russland</w:t>
            </w:r>
          </w:p>
        </w:tc>
      </w:tr>
    </w:tbl>
    <w:p w14:paraId="0097542E" w14:textId="77777777" w:rsidR="002F4DA0" w:rsidRPr="00621643" w:rsidRDefault="002F4DA0" w:rsidP="00AC4B9B">
      <w:pPr>
        <w:spacing w:after="0" w:line="240" w:lineRule="auto"/>
        <w:jc w:val="both"/>
        <w:rPr>
          <w:rFonts w:ascii="Times New Roman" w:eastAsia="Times New Roman" w:hAnsi="Times New Roman"/>
          <w:b/>
          <w:bCs/>
          <w:sz w:val="24"/>
          <w:szCs w:val="20"/>
          <w:u w:val="single"/>
          <w:lang w:val="de-DE" w:eastAsia="fr-FR" w:bidi="fr-FR"/>
        </w:rPr>
      </w:pPr>
    </w:p>
    <w:p w14:paraId="4885239B" w14:textId="77777777" w:rsidR="002F4DA0" w:rsidRPr="00621643" w:rsidRDefault="002F4DA0"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FB2EDC" w14:paraId="29321D34" w14:textId="77777777" w:rsidTr="00961D35">
        <w:tc>
          <w:tcPr>
            <w:tcW w:w="9038" w:type="dxa"/>
          </w:tcPr>
          <w:p w14:paraId="36B3C24F" w14:textId="77777777" w:rsidR="00F00F65" w:rsidRPr="00621643" w:rsidRDefault="00215DD3" w:rsidP="00F8131E">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029718D4" w14:textId="77777777" w:rsidR="00E6439B" w:rsidRPr="00621643"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FB2EDC" w14:paraId="5D9C7081" w14:textId="77777777" w:rsidTr="0087790C">
        <w:trPr>
          <w:trHeight w:val="4762"/>
        </w:trPr>
        <w:tc>
          <w:tcPr>
            <w:tcW w:w="8471" w:type="dxa"/>
          </w:tcPr>
          <w:p w14:paraId="79A034AF"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12121C35" w14:textId="77777777" w:rsidR="00215DD3" w:rsidRPr="00621643" w:rsidRDefault="00215DD3" w:rsidP="00215DD3">
            <w:pPr>
              <w:jc w:val="both"/>
              <w:rPr>
                <w:rFonts w:ascii="Times New Roman" w:eastAsia="Times New Roman" w:hAnsi="Times New Roman"/>
                <w:i/>
                <w:sz w:val="24"/>
                <w:szCs w:val="20"/>
                <w:lang w:val="de-DE" w:eastAsia="fr-FR" w:bidi="fr-FR"/>
              </w:rPr>
            </w:pPr>
          </w:p>
          <w:p w14:paraId="5BD0E6C2"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Investitionen mit einem Wert von mehr als 10 000 EUR müssen in allen Fällen angegeben werden.</w:t>
            </w:r>
          </w:p>
          <w:p w14:paraId="78318195" w14:textId="77777777" w:rsidR="00215DD3" w:rsidRPr="00621643" w:rsidRDefault="00215DD3" w:rsidP="00215DD3">
            <w:pPr>
              <w:jc w:val="both"/>
              <w:rPr>
                <w:rFonts w:ascii="Times New Roman" w:eastAsia="Times New Roman" w:hAnsi="Times New Roman"/>
                <w:i/>
                <w:sz w:val="24"/>
                <w:szCs w:val="20"/>
                <w:lang w:val="de-DE" w:eastAsia="fr-FR" w:bidi="fr-FR"/>
              </w:rPr>
            </w:pPr>
          </w:p>
          <w:p w14:paraId="1E451A8E"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 xml:space="preserve">Bitte geben Sie in beiden Fällen Folgendes an: </w:t>
            </w:r>
          </w:p>
          <w:p w14:paraId="5C1882F0"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 xml:space="preserve">die Art des Interesses (z. B. Aktien, Anleihen, Darlehen), </w:t>
            </w:r>
          </w:p>
          <w:p w14:paraId="33642AB9" w14:textId="77777777" w:rsidR="008C3B0B"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das betreffende Rechtssubjekt (z.</w:t>
            </w:r>
            <w:r w:rsidR="00996DFA">
              <w:rPr>
                <w:rFonts w:ascii="Times New Roman" w:eastAsia="Times New Roman" w:hAnsi="Times New Roman"/>
                <w:i/>
                <w:sz w:val="24"/>
                <w:szCs w:val="20"/>
                <w:lang w:val="de-DE" w:eastAsia="fr-FR" w:bidi="fr-FR"/>
              </w:rPr>
              <w:t xml:space="preserve"> B. Unternehmen, Banken, Fonds)</w:t>
            </w:r>
            <w:r w:rsidR="008C3B0B">
              <w:rPr>
                <w:rFonts w:ascii="Times New Roman" w:eastAsia="Times New Roman" w:hAnsi="Times New Roman"/>
                <w:i/>
                <w:sz w:val="24"/>
                <w:szCs w:val="20"/>
                <w:lang w:val="de-DE" w:eastAsia="fr-FR" w:bidi="fr-FR"/>
              </w:rPr>
              <w:t>,</w:t>
            </w:r>
            <w:r w:rsidR="00996DFA">
              <w:rPr>
                <w:rFonts w:ascii="Times New Roman" w:eastAsia="Times New Roman" w:hAnsi="Times New Roman"/>
                <w:i/>
                <w:sz w:val="24"/>
                <w:szCs w:val="20"/>
                <w:lang w:val="de-DE" w:eastAsia="fr-FR" w:bidi="fr-FR"/>
              </w:rPr>
              <w:t xml:space="preserve"> </w:t>
            </w:r>
          </w:p>
          <w:p w14:paraId="24C7C683"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996DFA">
              <w:rPr>
                <w:rFonts w:ascii="Times New Roman" w:eastAsia="Times New Roman" w:hAnsi="Times New Roman"/>
                <w:i/>
                <w:sz w:val="24"/>
                <w:szCs w:val="20"/>
                <w:lang w:val="de-DE" w:eastAsia="fr-FR" w:bidi="fr-FR"/>
              </w:rPr>
              <w:t>hematischen Fonds verbunden ist</w:t>
            </w:r>
            <w:r w:rsidR="00996DFA">
              <w:rPr>
                <w:rFonts w:ascii="Times New Roman" w:eastAsia="Times New Roman" w:hAnsi="Times New Roman"/>
                <w:i/>
                <w:sz w:val="24"/>
                <w:szCs w:val="20"/>
                <w:lang w:val="de-DE" w:eastAsia="fr-FR" w:bidi="fr-FR"/>
              </w:rPr>
              <w:t>)</w:t>
            </w:r>
            <w:r w:rsidRPr="00996DFA">
              <w:rPr>
                <w:rFonts w:ascii="Times New Roman" w:eastAsia="Times New Roman" w:hAnsi="Times New Roman"/>
                <w:i/>
                <w:sz w:val="24"/>
                <w:szCs w:val="20"/>
                <w:lang w:val="de-DE" w:eastAsia="fr-FR" w:bidi="fr-FR"/>
              </w:rPr>
              <w:t xml:space="preserve">, </w:t>
            </w:r>
          </w:p>
          <w:p w14:paraId="1F17581F" w14:textId="77777777" w:rsidR="00F00F6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der Umfang des finanziellen Interesses (z. B. die Zahl der Aktien und deren aktueller Wert, prozentualer Anteil der Beteiligung).</w:t>
            </w:r>
          </w:p>
        </w:tc>
      </w:tr>
    </w:tbl>
    <w:p w14:paraId="5594FD7F"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4FCDDBE9" w14:textId="77777777" w:rsidR="005B02A1" w:rsidRPr="00621643" w:rsidRDefault="005B02A1"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FB2EDC" w14:paraId="19325050" w14:textId="77777777" w:rsidTr="00F225EF">
        <w:tc>
          <w:tcPr>
            <w:tcW w:w="8471" w:type="dxa"/>
            <w:shd w:val="clear" w:color="auto" w:fill="auto"/>
          </w:tcPr>
          <w:p w14:paraId="277A4D44" w14:textId="77777777" w:rsidR="00D23618" w:rsidRPr="00B72420" w:rsidRDefault="00215DD3" w:rsidP="001B6459">
            <w:pPr>
              <w:spacing w:after="0" w:line="240" w:lineRule="auto"/>
              <w:jc w:val="center"/>
              <w:rPr>
                <w:rFonts w:ascii="Times New Roman" w:hAnsi="Times New Roman"/>
                <w:b/>
                <w:bCs/>
                <w:sz w:val="24"/>
                <w:szCs w:val="24"/>
                <w:lang w:val="de-DE"/>
              </w:rPr>
            </w:pPr>
            <w:r w:rsidRPr="00621643">
              <w:rPr>
                <w:rFonts w:ascii="Times New Roman" w:hAnsi="Times New Roman"/>
                <w:b/>
                <w:bCs/>
                <w:sz w:val="28"/>
                <w:szCs w:val="28"/>
                <w:u w:val="single"/>
                <w:lang w:val="de-DE"/>
              </w:rPr>
              <w:t xml:space="preserve">Vermögenswerte </w:t>
            </w:r>
            <w:r w:rsidR="00EC5AC7" w:rsidRPr="00621643">
              <w:rPr>
                <w:rFonts w:ascii="Times New Roman" w:hAnsi="Times New Roman"/>
                <w:bCs/>
                <w:i/>
                <w:sz w:val="28"/>
                <w:szCs w:val="28"/>
                <w:lang w:val="de-DE"/>
              </w:rPr>
              <w:br/>
            </w:r>
            <w:r w:rsidR="00D23618" w:rsidRPr="00B72420">
              <w:rPr>
                <w:rFonts w:ascii="Times New Roman" w:hAnsi="Times New Roman"/>
                <w:b/>
                <w:bCs/>
                <w:sz w:val="24"/>
                <w:szCs w:val="24"/>
                <w:lang w:val="de-DE"/>
              </w:rPr>
              <w:t xml:space="preserve">(1) </w:t>
            </w:r>
            <w:r w:rsidRPr="00B72420">
              <w:rPr>
                <w:rFonts w:ascii="Times New Roman" w:hAnsi="Times New Roman"/>
                <w:b/>
                <w:bCs/>
                <w:sz w:val="24"/>
                <w:szCs w:val="24"/>
                <w:lang w:val="de-DE"/>
              </w:rPr>
              <w:t>von denen angenommen werden könnte, dass sie zu einem Interessenkonflikt führen könnten</w:t>
            </w:r>
          </w:p>
          <w:p w14:paraId="19F2F875" w14:textId="77777777" w:rsidR="00EC5AC7" w:rsidRPr="00621643" w:rsidRDefault="00D23618" w:rsidP="00C93D5E">
            <w:pPr>
              <w:spacing w:after="0" w:line="240" w:lineRule="auto"/>
              <w:jc w:val="center"/>
              <w:rPr>
                <w:rFonts w:ascii="Times New Roman" w:hAnsi="Times New Roman"/>
                <w:b/>
                <w:bCs/>
                <w:i/>
                <w:sz w:val="24"/>
                <w:szCs w:val="24"/>
                <w:lang w:val="de-DE"/>
              </w:rPr>
            </w:pPr>
            <w:r w:rsidRPr="00B72420">
              <w:rPr>
                <w:rFonts w:ascii="Times New Roman" w:hAnsi="Times New Roman"/>
                <w:b/>
                <w:bCs/>
                <w:sz w:val="24"/>
                <w:szCs w:val="24"/>
                <w:lang w:val="de-DE"/>
              </w:rPr>
              <w:t>(2)</w:t>
            </w:r>
            <w:r w:rsidR="00215DD3" w:rsidRPr="00B72420">
              <w:rPr>
                <w:rFonts w:ascii="Times New Roman" w:hAnsi="Times New Roman"/>
                <w:b/>
                <w:bCs/>
                <w:sz w:val="24"/>
                <w:szCs w:val="24"/>
                <w:lang w:val="de-DE"/>
              </w:rPr>
              <w:t xml:space="preserve"> </w:t>
            </w:r>
            <w:r w:rsidRPr="00B72420">
              <w:rPr>
                <w:rFonts w:ascii="Times New Roman" w:hAnsi="Times New Roman"/>
                <w:b/>
                <w:bCs/>
                <w:sz w:val="24"/>
                <w:szCs w:val="24"/>
                <w:lang w:val="de-DE"/>
              </w:rPr>
              <w:t>in allen Fällen,</w:t>
            </w:r>
            <w:r w:rsidRPr="00B72420">
              <w:rPr>
                <w:rFonts w:ascii="Times New Roman" w:hAnsi="Times New Roman"/>
                <w:sz w:val="24"/>
                <w:szCs w:val="24"/>
                <w:lang w:val="de-DE"/>
              </w:rPr>
              <w:t xml:space="preserve"> </w:t>
            </w:r>
            <w:r w:rsidR="000D54D7" w:rsidRPr="00B72420">
              <w:rPr>
                <w:rFonts w:ascii="Times New Roman" w:hAnsi="Times New Roman"/>
                <w:b/>
                <w:sz w:val="24"/>
                <w:szCs w:val="24"/>
                <w:lang w:val="de-DE"/>
              </w:rPr>
              <w:t xml:space="preserve">in denen der Wert </w:t>
            </w:r>
            <w:r w:rsidR="00C93D5E" w:rsidRPr="00B72420">
              <w:rPr>
                <w:rFonts w:ascii="Times New Roman" w:hAnsi="Times New Roman"/>
                <w:b/>
                <w:sz w:val="24"/>
                <w:szCs w:val="24"/>
                <w:lang w:val="de-DE"/>
              </w:rPr>
              <w:t>einer</w:t>
            </w:r>
            <w:r w:rsidR="000D54D7" w:rsidRPr="00F229CE">
              <w:rPr>
                <w:b/>
                <w:lang w:val="de-DE"/>
              </w:rPr>
              <w:t xml:space="preserve"> </w:t>
            </w:r>
            <w:r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3A3FBC31" w14:textId="77777777" w:rsidR="00EC5AC7" w:rsidRPr="00621643" w:rsidRDefault="00EC5AC7" w:rsidP="00EC5AC7">
      <w:pPr>
        <w:spacing w:after="0" w:line="240" w:lineRule="auto"/>
        <w:jc w:val="both"/>
        <w:rPr>
          <w:rFonts w:ascii="Times New Roman" w:hAnsi="Times New Roman"/>
          <w:b/>
          <w:bCs/>
          <w:sz w:val="24"/>
          <w:szCs w:val="24"/>
          <w:u w:val="single"/>
          <w:lang w:val="de-DE"/>
        </w:rPr>
      </w:pPr>
    </w:p>
    <w:p w14:paraId="3A23874E" w14:textId="77777777" w:rsidR="00AD237C" w:rsidRPr="00621643" w:rsidRDefault="00AD237C"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FB2EDC" w14:paraId="1C6771D4" w14:textId="77777777" w:rsidTr="00AE34EF">
        <w:tc>
          <w:tcPr>
            <w:tcW w:w="8471" w:type="dxa"/>
            <w:shd w:val="clear" w:color="auto" w:fill="auto"/>
          </w:tcPr>
          <w:p w14:paraId="000A9D92" w14:textId="77777777" w:rsidR="007A7B9F" w:rsidRPr="00621643" w:rsidRDefault="00215DD3" w:rsidP="007A7B9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Aktien</w:t>
            </w:r>
          </w:p>
          <w:p w14:paraId="324BA289" w14:textId="77777777" w:rsidR="00D23618" w:rsidRPr="00B72420" w:rsidRDefault="00F229CE"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1AA739F7" w14:textId="77777777" w:rsidR="00D23618"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D3382">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4786953A"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778C11A4" w14:textId="77777777" w:rsidTr="00AE34EF">
        <w:tc>
          <w:tcPr>
            <w:tcW w:w="630" w:type="dxa"/>
            <w:shd w:val="clear" w:color="auto" w:fill="auto"/>
          </w:tcPr>
          <w:p w14:paraId="1117A94A" w14:textId="775D17EF" w:rsidR="007A7B9F" w:rsidRPr="00621643" w:rsidRDefault="00323EF8" w:rsidP="007A7B9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3C63FD8"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538DA80E" w14:textId="77777777" w:rsidR="00961D35" w:rsidRPr="00996DFA" w:rsidRDefault="00961D35"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FB2EDC" w14:paraId="7E3EFDB4" w14:textId="77777777" w:rsidTr="00AE34EF">
        <w:tc>
          <w:tcPr>
            <w:tcW w:w="8471" w:type="dxa"/>
            <w:shd w:val="clear" w:color="auto" w:fill="auto"/>
          </w:tcPr>
          <w:p w14:paraId="6CEFE3D0"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Anleihen</w:t>
            </w:r>
          </w:p>
          <w:p w14:paraId="4A038D8F" w14:textId="77777777" w:rsidR="00D23618" w:rsidRPr="00B72420" w:rsidRDefault="0088708B"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055A8F7A" w14:textId="77777777" w:rsidR="007A7B9F"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06E8A">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5197E00B"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78972B90" w14:textId="77777777" w:rsidTr="00AE34EF">
        <w:tc>
          <w:tcPr>
            <w:tcW w:w="630" w:type="dxa"/>
            <w:shd w:val="clear" w:color="auto" w:fill="auto"/>
          </w:tcPr>
          <w:p w14:paraId="4A7AF75D" w14:textId="496C1433" w:rsidR="007A7B9F" w:rsidRPr="00621643" w:rsidRDefault="00323EF8"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A707DCE"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5A6F2A72" w14:textId="77777777" w:rsidR="007A7B9F" w:rsidRPr="00996DFA" w:rsidRDefault="007A7B9F" w:rsidP="00EC5AC7">
      <w:pPr>
        <w:spacing w:after="0" w:line="240" w:lineRule="auto"/>
        <w:jc w:val="both"/>
        <w:rPr>
          <w:rFonts w:ascii="Times New Roman" w:hAnsi="Times New Roman"/>
          <w:b/>
          <w:bCs/>
          <w:sz w:val="24"/>
          <w:szCs w:val="24"/>
          <w:u w:val="single"/>
          <w:lang w:val="de-DE"/>
        </w:rPr>
      </w:pPr>
    </w:p>
    <w:p w14:paraId="3B26C973" w14:textId="77777777" w:rsidR="001B6459" w:rsidRPr="00996DFA"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FB2EDC" w14:paraId="366109E8" w14:textId="77777777" w:rsidTr="00AE34EF">
        <w:tc>
          <w:tcPr>
            <w:tcW w:w="8471" w:type="dxa"/>
            <w:shd w:val="clear" w:color="auto" w:fill="auto"/>
          </w:tcPr>
          <w:p w14:paraId="5A0B23E8"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Vermögenswerte</w:t>
            </w:r>
          </w:p>
          <w:p w14:paraId="786D6108" w14:textId="77777777" w:rsidR="00D23618" w:rsidRPr="00B72420" w:rsidRDefault="004B54F2"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17306360" w14:textId="77777777" w:rsidR="00D26432" w:rsidRPr="00621643" w:rsidRDefault="00D23618" w:rsidP="00477C70">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78677B">
              <w:rPr>
                <w:lang w:val="de-DE"/>
              </w:rPr>
              <w:t xml:space="preserve"> </w:t>
            </w:r>
            <w:r w:rsidR="005873A0" w:rsidRPr="00B72420">
              <w:rPr>
                <w:rFonts w:ascii="Times New Roman" w:hAnsi="Times New Roman"/>
                <w:b/>
                <w:bCs/>
                <w:sz w:val="24"/>
                <w:szCs w:val="24"/>
                <w:lang w:val="de-DE"/>
              </w:rPr>
              <w:t xml:space="preserve">in denen der Wert einer </w:t>
            </w:r>
            <w:r w:rsidR="00477C70"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43C5CD51"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2948B834" w14:textId="77777777" w:rsidTr="00AE34EF">
        <w:tc>
          <w:tcPr>
            <w:tcW w:w="630" w:type="dxa"/>
            <w:shd w:val="clear" w:color="auto" w:fill="auto"/>
          </w:tcPr>
          <w:p w14:paraId="16627392" w14:textId="524FC36A" w:rsidR="00D26432" w:rsidRPr="00621643" w:rsidRDefault="00323EF8"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9F86508"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65CF63A0"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406A77EA" w14:textId="77777777" w:rsidR="00EC5AC7" w:rsidRPr="00996DFA" w:rsidRDefault="00EC5AC7" w:rsidP="00EC5AC7">
      <w:pPr>
        <w:spacing w:after="0" w:line="240" w:lineRule="auto"/>
        <w:jc w:val="both"/>
        <w:rPr>
          <w:rFonts w:ascii="Times New Roman" w:hAnsi="Times New Roman"/>
          <w:b/>
          <w:bCs/>
          <w:sz w:val="24"/>
          <w:szCs w:val="24"/>
          <w:u w:val="single"/>
          <w:lang w:val="de-DE"/>
        </w:rPr>
      </w:pPr>
    </w:p>
    <w:p w14:paraId="4F871057" w14:textId="77777777" w:rsidR="00EC5AC7" w:rsidRPr="00996DFA"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0113D1" w14:paraId="66D8C2A1" w14:textId="77777777" w:rsidTr="00F225EF">
        <w:tc>
          <w:tcPr>
            <w:tcW w:w="8471" w:type="dxa"/>
            <w:shd w:val="clear" w:color="auto" w:fill="auto"/>
          </w:tcPr>
          <w:p w14:paraId="0B8ACCA0" w14:textId="77777777" w:rsidR="00EC5AC7" w:rsidRPr="00621643" w:rsidRDefault="00040015" w:rsidP="00477C70">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r w:rsidR="00EC5AC7" w:rsidRPr="00621643">
              <w:rPr>
                <w:rFonts w:ascii="Times New Roman" w:hAnsi="Times New Roman"/>
                <w:b/>
                <w:bCs/>
                <w:sz w:val="32"/>
                <w:szCs w:val="32"/>
                <w:u w:val="single"/>
                <w:lang w:val="de-DE"/>
              </w:rPr>
              <w:br/>
            </w:r>
            <w:r w:rsidRPr="00B72420">
              <w:rPr>
                <w:rFonts w:ascii="Times New Roman" w:eastAsia="Times New Roman" w:hAnsi="Times New Roman"/>
                <w:b/>
                <w:sz w:val="24"/>
                <w:szCs w:val="20"/>
                <w:lang w:val="de-DE" w:eastAsia="fr-FR" w:bidi="fr-FR"/>
              </w:rPr>
              <w:t>von denen angenommen werden könnte, dass sie zu einem Interessenkonflikt führen könnten</w:t>
            </w:r>
            <w:r w:rsidRPr="00621643">
              <w:rPr>
                <w:rFonts w:ascii="Times New Roman" w:eastAsia="Times New Roman" w:hAnsi="Times New Roman"/>
                <w:b/>
                <w:i/>
                <w:sz w:val="24"/>
                <w:szCs w:val="20"/>
                <w:lang w:val="de-DE" w:eastAsia="fr-FR" w:bidi="fr-FR"/>
              </w:rPr>
              <w:t xml:space="preserve"> </w:t>
            </w:r>
          </w:p>
        </w:tc>
      </w:tr>
    </w:tbl>
    <w:p w14:paraId="24AF96A5" w14:textId="77777777" w:rsidR="00EC5AC7" w:rsidRPr="00621643"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0113D1" w14:paraId="583F9E2E" w14:textId="77777777" w:rsidTr="00AE34EF">
        <w:tc>
          <w:tcPr>
            <w:tcW w:w="8471" w:type="dxa"/>
            <w:shd w:val="clear" w:color="auto" w:fill="auto"/>
          </w:tcPr>
          <w:p w14:paraId="7F3310F4"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Darlehen </w:t>
            </w:r>
          </w:p>
          <w:p w14:paraId="651E58C0" w14:textId="77777777" w:rsidR="00DC65BC" w:rsidRPr="00296971" w:rsidRDefault="00DC65BC"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1BA44226"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6FE6DA72" w14:textId="77777777" w:rsidTr="00AE34EF">
        <w:tc>
          <w:tcPr>
            <w:tcW w:w="630" w:type="dxa"/>
            <w:shd w:val="clear" w:color="auto" w:fill="auto"/>
          </w:tcPr>
          <w:p w14:paraId="078A73D1" w14:textId="77777777" w:rsidR="00D26432" w:rsidRPr="00621643" w:rsidRDefault="00D26432" w:rsidP="00AE34EF">
            <w:pPr>
              <w:spacing w:after="0" w:line="240" w:lineRule="auto"/>
              <w:jc w:val="both"/>
              <w:rPr>
                <w:rFonts w:ascii="Times New Roman" w:hAnsi="Times New Roman"/>
                <w:b/>
                <w:bCs/>
                <w:sz w:val="24"/>
                <w:szCs w:val="24"/>
                <w:lang w:val="de-DE"/>
              </w:rPr>
            </w:pPr>
          </w:p>
        </w:tc>
        <w:tc>
          <w:tcPr>
            <w:tcW w:w="7841" w:type="dxa"/>
            <w:shd w:val="clear" w:color="auto" w:fill="auto"/>
          </w:tcPr>
          <w:p w14:paraId="6589BB64"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06572F91" w14:textId="77777777" w:rsidR="00D26432" w:rsidRPr="00996DFA" w:rsidRDefault="00D26432" w:rsidP="00EC5AC7">
      <w:pPr>
        <w:spacing w:after="0" w:line="240" w:lineRule="auto"/>
        <w:jc w:val="both"/>
        <w:rPr>
          <w:rFonts w:ascii="Times New Roman" w:hAnsi="Times New Roman"/>
          <w:b/>
          <w:bCs/>
          <w:sz w:val="24"/>
          <w:szCs w:val="24"/>
          <w:u w:val="single"/>
          <w:lang w:val="de-DE"/>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EC5AC7" w:rsidRPr="00621643" w14:paraId="4EEB5461" w14:textId="77777777" w:rsidTr="00F225EF">
        <w:tc>
          <w:tcPr>
            <w:tcW w:w="4111" w:type="dxa"/>
            <w:shd w:val="clear" w:color="auto" w:fill="auto"/>
          </w:tcPr>
          <w:p w14:paraId="59C893BC" w14:textId="77777777" w:rsidR="00DC65BC" w:rsidRPr="00B72420" w:rsidRDefault="00DC65BC" w:rsidP="00477C70">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de-DE" w:bidi="de-DE"/>
              </w:rPr>
              <w:t>Name</w:t>
            </w:r>
            <w:r w:rsidR="00477C70" w:rsidRPr="00B72420">
              <w:rPr>
                <w:rFonts w:ascii="Times New Roman" w:eastAsia="Times New Roman" w:hAnsi="Times New Roman"/>
                <w:sz w:val="24"/>
                <w:szCs w:val="20"/>
                <w:u w:val="single"/>
                <w:lang w:val="de-DE" w:eastAsia="de-DE" w:bidi="de-DE"/>
              </w:rPr>
              <w:t xml:space="preserve"> des Rechtssubjekts</w:t>
            </w:r>
          </w:p>
        </w:tc>
        <w:tc>
          <w:tcPr>
            <w:tcW w:w="4394" w:type="dxa"/>
            <w:shd w:val="clear" w:color="auto" w:fill="auto"/>
          </w:tcPr>
          <w:p w14:paraId="7ED866C3" w14:textId="77777777" w:rsidR="00EC5AC7" w:rsidRPr="00B72420" w:rsidRDefault="00040015" w:rsidP="00EC5AC7">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Umfang des Interesses</w:t>
            </w:r>
          </w:p>
        </w:tc>
      </w:tr>
      <w:tr w:rsidR="00EC5AC7" w:rsidRPr="00621643" w14:paraId="7BAD64CB" w14:textId="77777777" w:rsidTr="00F225EF">
        <w:tc>
          <w:tcPr>
            <w:tcW w:w="4111" w:type="dxa"/>
            <w:shd w:val="clear" w:color="auto" w:fill="auto"/>
          </w:tcPr>
          <w:p w14:paraId="3510EBB9" w14:textId="3F017300" w:rsidR="00EC5AC7" w:rsidRPr="00CF71F9" w:rsidRDefault="00CF71F9" w:rsidP="00EC5AC7">
            <w:pPr>
              <w:spacing w:after="0" w:line="240" w:lineRule="auto"/>
              <w:jc w:val="both"/>
              <w:rPr>
                <w:rFonts w:ascii="Times New Roman" w:hAnsi="Times New Roman"/>
                <w:b/>
                <w:bCs/>
                <w:i/>
                <w:iCs/>
                <w:sz w:val="24"/>
                <w:szCs w:val="24"/>
                <w:u w:val="single"/>
                <w:lang w:val="de-DE"/>
              </w:rPr>
            </w:pPr>
            <w:r w:rsidRPr="00CF71F9">
              <w:rPr>
                <w:rFonts w:ascii="Times New Roman" w:hAnsi="Times New Roman"/>
                <w:i/>
                <w:iCs/>
                <w:sz w:val="24"/>
                <w:szCs w:val="24"/>
                <w:lang w:val="de-DE"/>
              </w:rPr>
              <w:t xml:space="preserve">AB Siauliu bankas, Lithuania (Kreditbürgschaft für </w:t>
            </w:r>
            <w:r>
              <w:rPr>
                <w:rFonts w:ascii="Times New Roman" w:hAnsi="Times New Roman"/>
                <w:i/>
                <w:iCs/>
                <w:sz w:val="24"/>
                <w:szCs w:val="24"/>
                <w:lang w:val="de-DE"/>
              </w:rPr>
              <w:t>einen</w:t>
            </w:r>
            <w:r w:rsidRPr="00CF71F9">
              <w:rPr>
                <w:rFonts w:ascii="Times New Roman" w:hAnsi="Times New Roman"/>
                <w:i/>
                <w:iCs/>
                <w:sz w:val="24"/>
                <w:szCs w:val="24"/>
                <w:lang w:val="de-DE"/>
              </w:rPr>
              <w:t xml:space="preserve"> Sohn)</w:t>
            </w:r>
          </w:p>
        </w:tc>
        <w:tc>
          <w:tcPr>
            <w:tcW w:w="4394" w:type="dxa"/>
            <w:shd w:val="clear" w:color="auto" w:fill="auto"/>
          </w:tcPr>
          <w:p w14:paraId="652FF3EB" w14:textId="40004FA1" w:rsidR="00EC5AC7" w:rsidRPr="00CF71F9" w:rsidRDefault="00CF71F9" w:rsidP="00EC5AC7">
            <w:pPr>
              <w:spacing w:after="0" w:line="240" w:lineRule="auto"/>
              <w:jc w:val="both"/>
              <w:rPr>
                <w:rFonts w:ascii="Times New Roman" w:hAnsi="Times New Roman"/>
                <w:i/>
                <w:iCs/>
                <w:sz w:val="24"/>
                <w:szCs w:val="24"/>
                <w:lang w:val="de-DE"/>
              </w:rPr>
            </w:pPr>
            <w:r w:rsidRPr="00CF71F9">
              <w:rPr>
                <w:rFonts w:ascii="Times New Roman" w:hAnsi="Times New Roman"/>
                <w:i/>
                <w:iCs/>
                <w:sz w:val="24"/>
                <w:szCs w:val="24"/>
                <w:lang w:val="de-DE"/>
              </w:rPr>
              <w:t>80</w:t>
            </w:r>
            <w:r w:rsidR="00FB2EDC">
              <w:rPr>
                <w:rFonts w:ascii="Times New Roman" w:hAnsi="Times New Roman"/>
                <w:i/>
                <w:iCs/>
                <w:sz w:val="24"/>
                <w:szCs w:val="24"/>
                <w:lang w:val="de-DE"/>
              </w:rPr>
              <w:t> </w:t>
            </w:r>
            <w:r w:rsidRPr="00CF71F9">
              <w:rPr>
                <w:rFonts w:ascii="Times New Roman" w:hAnsi="Times New Roman"/>
                <w:i/>
                <w:iCs/>
                <w:sz w:val="24"/>
                <w:szCs w:val="24"/>
                <w:lang w:val="de-DE"/>
              </w:rPr>
              <w:t>000</w:t>
            </w:r>
          </w:p>
        </w:tc>
      </w:tr>
    </w:tbl>
    <w:p w14:paraId="3F31368F" w14:textId="77777777" w:rsidR="009B658D" w:rsidRPr="00996DFA" w:rsidRDefault="009B658D"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0113D1" w14:paraId="117714BC" w14:textId="77777777" w:rsidTr="00AE34EF">
        <w:tc>
          <w:tcPr>
            <w:tcW w:w="8471" w:type="dxa"/>
            <w:shd w:val="clear" w:color="auto" w:fill="auto"/>
          </w:tcPr>
          <w:p w14:paraId="5E06CFAF"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Sonstige </w:t>
            </w:r>
            <w:r w:rsidR="00477C70" w:rsidRPr="00621643">
              <w:rPr>
                <w:rFonts w:ascii="Times New Roman" w:hAnsi="Times New Roman"/>
                <w:b/>
                <w:bCs/>
                <w:sz w:val="24"/>
                <w:szCs w:val="24"/>
                <w:lang w:val="de-DE"/>
              </w:rPr>
              <w:t>Verbindlichkeiten</w:t>
            </w:r>
          </w:p>
          <w:p w14:paraId="465A4E35" w14:textId="77777777" w:rsidR="0044351E" w:rsidRPr="00296971" w:rsidRDefault="0044351E"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20631CBB"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7A3C2B67" w14:textId="77777777" w:rsidTr="00AE34EF">
        <w:tc>
          <w:tcPr>
            <w:tcW w:w="630" w:type="dxa"/>
            <w:shd w:val="clear" w:color="auto" w:fill="auto"/>
          </w:tcPr>
          <w:p w14:paraId="155200C3" w14:textId="5908A002" w:rsidR="00D26432" w:rsidRPr="00621643" w:rsidRDefault="00323EF8"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5F3EF9E"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715A18A8" w14:textId="77777777" w:rsidR="00D26432" w:rsidRPr="00996DFA" w:rsidRDefault="00D26432" w:rsidP="00EC5AC7">
      <w:pPr>
        <w:spacing w:after="0" w:line="240" w:lineRule="auto"/>
        <w:jc w:val="both"/>
        <w:rPr>
          <w:rFonts w:ascii="Times New Roman" w:hAnsi="Times New Roman"/>
          <w:b/>
          <w:bCs/>
          <w:sz w:val="24"/>
          <w:szCs w:val="24"/>
          <w:u w:val="single"/>
          <w:lang w:val="de-DE"/>
        </w:rPr>
      </w:pPr>
    </w:p>
    <w:tbl>
      <w:tblPr>
        <w:tblStyle w:val="TableGrid"/>
        <w:tblW w:w="0" w:type="auto"/>
        <w:tblInd w:w="720" w:type="dxa"/>
        <w:tblLook w:val="04A0" w:firstRow="1" w:lastRow="0" w:firstColumn="1" w:lastColumn="0" w:noHBand="0" w:noVBand="1"/>
      </w:tblPr>
      <w:tblGrid>
        <w:gridCol w:w="8568"/>
      </w:tblGrid>
      <w:tr w:rsidR="00195BCB" w:rsidRPr="00FB2EDC" w14:paraId="44DCE625" w14:textId="77777777" w:rsidTr="00324C4C">
        <w:tc>
          <w:tcPr>
            <w:tcW w:w="8568" w:type="dxa"/>
          </w:tcPr>
          <w:p w14:paraId="1E789751" w14:textId="77777777" w:rsidR="00187B60" w:rsidRPr="00621643" w:rsidRDefault="00040015" w:rsidP="00040015">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b/>
                <w:sz w:val="24"/>
                <w:szCs w:val="20"/>
                <w:lang w:val="de-DE" w:eastAsia="fr-FR" w:bidi="fr-FR"/>
              </w:rPr>
              <w:t>IV</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FINANZIELLE INTERESSEN DES EHEGATTEN, DES PARTNERS</w:t>
            </w:r>
            <w:r w:rsidR="00FE4B18">
              <w:rPr>
                <w:rStyle w:val="FootnoteReference"/>
                <w:rFonts w:ascii="Times New Roman" w:eastAsia="Times New Roman" w:hAnsi="Times New Roman"/>
                <w:b/>
                <w:sz w:val="24"/>
                <w:szCs w:val="20"/>
                <w:u w:val="single"/>
                <w:lang w:val="de-DE" w:eastAsia="fr-FR" w:bidi="fr-FR"/>
              </w:rPr>
              <w:footnoteReference w:id="1"/>
            </w:r>
            <w:r w:rsidRPr="00996DFA">
              <w:rPr>
                <w:rFonts w:ascii="Times New Roman" w:eastAsia="Times New Roman" w:hAnsi="Times New Roman"/>
                <w:b/>
                <w:sz w:val="24"/>
                <w:szCs w:val="20"/>
                <w:u w:val="single"/>
                <w:lang w:val="de-DE" w:eastAsia="fr-FR" w:bidi="fr-FR"/>
              </w:rPr>
              <w:t xml:space="preserve">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UND MINDERJÄHRIGER KINDER, VON DENEN ANGENOMMEN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WERDEN KÖNNTE, DASS SIE ZU EINEM INTERESSENKONFLIKT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FÜHREN KÖNNTEN (Artikel 3 Absatz 4 Buchstabe a des Kodexes)</w:t>
            </w:r>
            <w:r w:rsidR="00187B60" w:rsidRPr="00621643">
              <w:rPr>
                <w:rFonts w:ascii="Times New Roman" w:eastAsia="Times New Roman" w:hAnsi="Times New Roman"/>
                <w:i/>
                <w:sz w:val="24"/>
                <w:szCs w:val="20"/>
                <w:lang w:val="de-DE" w:eastAsia="fr-FR" w:bidi="fr-FR"/>
              </w:rPr>
              <w:t xml:space="preserve"> </w:t>
            </w:r>
          </w:p>
          <w:p w14:paraId="1351D173" w14:textId="77777777" w:rsidR="00187B60" w:rsidRPr="00996DFA" w:rsidRDefault="00277587" w:rsidP="00040015">
            <w:pPr>
              <w:jc w:val="both"/>
              <w:rPr>
                <w:rFonts w:ascii="Times New Roman" w:eastAsia="Times New Roman" w:hAnsi="Times New Roman"/>
                <w:b/>
                <w:sz w:val="24"/>
                <w:szCs w:val="20"/>
                <w:u w:val="single"/>
                <w:lang w:val="de-DE" w:eastAsia="fr-FR" w:bidi="fr-FR"/>
              </w:rPr>
            </w:pPr>
            <w:r w:rsidRPr="00EC05B6">
              <w:rPr>
                <w:rFonts w:ascii="Times New Roman" w:eastAsia="Times New Roman" w:hAnsi="Times New Roman"/>
                <w:b/>
                <w:sz w:val="24"/>
                <w:szCs w:val="20"/>
                <w:lang w:val="de-DE" w:eastAsia="fr-FR" w:bidi="fr-FR"/>
              </w:rPr>
              <w:tab/>
            </w:r>
            <w:r w:rsidRPr="00621643">
              <w:rPr>
                <w:rFonts w:ascii="Times New Roman" w:eastAsia="Times New Roman" w:hAnsi="Times New Roman"/>
                <w:i/>
                <w:sz w:val="24"/>
                <w:szCs w:val="20"/>
                <w:lang w:val="de-DE" w:eastAsia="fr-FR" w:bidi="fr-FR"/>
              </w:rPr>
              <w:t xml:space="preserve"> </w:t>
            </w:r>
            <w:r w:rsidR="00187B60" w:rsidRPr="00621643">
              <w:rPr>
                <w:rFonts w:ascii="Times New Roman" w:eastAsia="Times New Roman" w:hAnsi="Times New Roman"/>
                <w:i/>
                <w:sz w:val="24"/>
                <w:szCs w:val="20"/>
                <w:lang w:val="de-DE" w:eastAsia="fr-FR" w:bidi="fr-FR"/>
              </w:rPr>
              <w:t xml:space="preserve">(Bitte machen Sie in diesem Fall grundsätzlich die gleichen Angaben wie </w:t>
            </w:r>
            <w:r w:rsidRPr="00EC05B6">
              <w:rPr>
                <w:rFonts w:ascii="Times New Roman" w:eastAsia="Times New Roman" w:hAnsi="Times New Roman"/>
                <w:b/>
                <w:sz w:val="24"/>
                <w:szCs w:val="20"/>
                <w:lang w:val="de-DE" w:eastAsia="fr-FR" w:bidi="fr-FR"/>
              </w:rPr>
              <w:tab/>
            </w:r>
            <w:r w:rsidR="00187B60" w:rsidRPr="00621643">
              <w:rPr>
                <w:rFonts w:ascii="Times New Roman" w:eastAsia="Times New Roman" w:hAnsi="Times New Roman"/>
                <w:i/>
                <w:sz w:val="24"/>
                <w:szCs w:val="20"/>
                <w:lang w:val="de-DE" w:eastAsia="fr-FR" w:bidi="fr-FR"/>
              </w:rPr>
              <w:t>unter III</w:t>
            </w:r>
            <w:r w:rsidR="00996DFA">
              <w:rPr>
                <w:rFonts w:ascii="Times New Roman" w:eastAsia="Times New Roman" w:hAnsi="Times New Roman"/>
                <w:i/>
                <w:sz w:val="24"/>
                <w:szCs w:val="20"/>
                <w:lang w:val="de-DE" w:eastAsia="fr-FR" w:bidi="fr-FR"/>
              </w:rPr>
              <w:t>.</w:t>
            </w:r>
            <w:r w:rsidR="00187B60" w:rsidRPr="00621643">
              <w:rPr>
                <w:rFonts w:ascii="Times New Roman" w:eastAsia="Times New Roman" w:hAnsi="Times New Roman"/>
                <w:i/>
                <w:sz w:val="24"/>
                <w:szCs w:val="20"/>
                <w:lang w:val="de-DE" w:eastAsia="fr-FR" w:bidi="fr-FR"/>
              </w:rPr>
              <w:t>)</w:t>
            </w:r>
          </w:p>
        </w:tc>
      </w:tr>
    </w:tbl>
    <w:p w14:paraId="6975EA36"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FB2EDC" w14:paraId="037CABA4" w14:textId="77777777" w:rsidTr="00F225EF">
        <w:tc>
          <w:tcPr>
            <w:tcW w:w="8471" w:type="dxa"/>
            <w:shd w:val="clear" w:color="auto" w:fill="auto"/>
          </w:tcPr>
          <w:p w14:paraId="6BA71279" w14:textId="77777777" w:rsidR="006641DD" w:rsidRPr="00621643" w:rsidRDefault="00B77BF4" w:rsidP="00477C70">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des Ehegatten/Partners</w:t>
            </w:r>
            <w:r w:rsidR="006641DD" w:rsidRPr="00621643">
              <w:rPr>
                <w:rFonts w:ascii="Times New Roman" w:hAnsi="Times New Roman"/>
                <w:b/>
                <w:bCs/>
                <w:sz w:val="28"/>
                <w:szCs w:val="28"/>
                <w:lang w:val="de-DE"/>
              </w:rPr>
              <w:br/>
            </w:r>
            <w:r w:rsidR="00040015" w:rsidRPr="00B72420">
              <w:rPr>
                <w:rFonts w:ascii="Times New Roman" w:hAnsi="Times New Roman"/>
                <w:b/>
                <w:bCs/>
                <w:sz w:val="24"/>
                <w:szCs w:val="24"/>
                <w:lang w:val="de-DE"/>
              </w:rPr>
              <w:t>von denen angenommen werden könnte, dass sie zu einem Interessenkonflikt führen könnten</w:t>
            </w:r>
          </w:p>
        </w:tc>
      </w:tr>
    </w:tbl>
    <w:p w14:paraId="60D15378" w14:textId="77777777" w:rsidR="006641DD" w:rsidRPr="00621643"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621643" w14:paraId="659B7796" w14:textId="77777777" w:rsidTr="0015113E">
        <w:tc>
          <w:tcPr>
            <w:tcW w:w="630" w:type="dxa"/>
            <w:shd w:val="clear" w:color="auto" w:fill="auto"/>
          </w:tcPr>
          <w:p w14:paraId="597C18D4" w14:textId="3AEF5926" w:rsidR="00FA23D9" w:rsidRPr="00621643" w:rsidRDefault="00323EF8"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8D16EFC" w14:textId="77777777" w:rsidR="00FA23D9" w:rsidRPr="00996DFA" w:rsidRDefault="00FA23D9"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18479E9F" w14:textId="77777777" w:rsidR="00FA23D9" w:rsidRPr="00621643"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345D394F" w14:textId="77777777" w:rsidTr="00F031A2">
        <w:tc>
          <w:tcPr>
            <w:tcW w:w="8471" w:type="dxa"/>
            <w:shd w:val="clear" w:color="auto" w:fill="auto"/>
          </w:tcPr>
          <w:p w14:paraId="0E9CE72C" w14:textId="77777777" w:rsidR="005A2122" w:rsidRPr="00621643" w:rsidRDefault="005A2122" w:rsidP="00477C70">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776C599F"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12B7255F"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621643" w14:paraId="76FA16EC" w14:textId="77777777" w:rsidTr="00AE34EF">
        <w:tc>
          <w:tcPr>
            <w:tcW w:w="8471" w:type="dxa"/>
            <w:shd w:val="clear" w:color="auto" w:fill="auto"/>
          </w:tcPr>
          <w:p w14:paraId="172163B0" w14:textId="77777777" w:rsidR="009954B0" w:rsidRPr="00996DFA" w:rsidRDefault="00B77BF4" w:rsidP="00AE34EF">
            <w:pPr>
              <w:spacing w:after="0" w:line="240" w:lineRule="auto"/>
              <w:jc w:val="center"/>
              <w:rPr>
                <w:rFonts w:ascii="Times New Roman" w:hAnsi="Times New Roman"/>
                <w:b/>
                <w:bCs/>
                <w:sz w:val="24"/>
                <w:szCs w:val="24"/>
                <w:lang w:val="de-DE"/>
              </w:rPr>
            </w:pPr>
            <w:r w:rsidRPr="00996DFA">
              <w:rPr>
                <w:rFonts w:ascii="Times New Roman" w:hAnsi="Times New Roman"/>
                <w:b/>
                <w:bCs/>
                <w:sz w:val="24"/>
                <w:szCs w:val="24"/>
                <w:lang w:val="de-DE"/>
              </w:rPr>
              <w:t>Aktien</w:t>
            </w:r>
          </w:p>
        </w:tc>
      </w:tr>
    </w:tbl>
    <w:p w14:paraId="734E6094"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621643" w14:paraId="101D3DA0" w14:textId="77777777" w:rsidTr="00AE34EF">
        <w:tc>
          <w:tcPr>
            <w:tcW w:w="630" w:type="dxa"/>
            <w:shd w:val="clear" w:color="auto" w:fill="auto"/>
          </w:tcPr>
          <w:p w14:paraId="20DC0FEB" w14:textId="0B3BDA47" w:rsidR="009954B0" w:rsidRPr="00996DFA" w:rsidRDefault="00323EF8"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55B717B" w14:textId="77777777" w:rsidR="009954B0" w:rsidRPr="00996DFA" w:rsidRDefault="009954B0"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4CD1D09B"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2F3EC264" w14:textId="77777777" w:rsidTr="00AE34EF">
        <w:tc>
          <w:tcPr>
            <w:tcW w:w="8471" w:type="dxa"/>
            <w:shd w:val="clear" w:color="auto" w:fill="auto"/>
          </w:tcPr>
          <w:p w14:paraId="1C4F74C1"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15B44B9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6F964812" w14:textId="77777777" w:rsidTr="00AE34EF">
        <w:tc>
          <w:tcPr>
            <w:tcW w:w="630" w:type="dxa"/>
            <w:shd w:val="clear" w:color="auto" w:fill="auto"/>
          </w:tcPr>
          <w:p w14:paraId="40C4FB2F" w14:textId="1231969C" w:rsidR="00B77BF4" w:rsidRPr="00622FEA" w:rsidRDefault="00323EF8"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FE5024E"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7357BD4B"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4C8BB917"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22A57771" w14:textId="77777777" w:rsidTr="00AE34EF">
        <w:tc>
          <w:tcPr>
            <w:tcW w:w="8471" w:type="dxa"/>
            <w:shd w:val="clear" w:color="auto" w:fill="auto"/>
          </w:tcPr>
          <w:p w14:paraId="27487B0D" w14:textId="77777777" w:rsidR="00B77BF4" w:rsidRPr="00621643" w:rsidRDefault="00B77BF4" w:rsidP="00AE34E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40E3FC19"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4B96D9F7" w14:textId="77777777" w:rsidTr="00AE34EF">
        <w:tc>
          <w:tcPr>
            <w:tcW w:w="630" w:type="dxa"/>
            <w:shd w:val="clear" w:color="auto" w:fill="auto"/>
          </w:tcPr>
          <w:p w14:paraId="054B20F4" w14:textId="136B96B9" w:rsidR="00B77BF4" w:rsidRPr="00621643" w:rsidRDefault="00323EF8"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E3BEA43"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7534B976"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4A871C8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116E76BA" w14:textId="77777777" w:rsidTr="00AE34EF">
        <w:tc>
          <w:tcPr>
            <w:tcW w:w="8471" w:type="dxa"/>
            <w:shd w:val="clear" w:color="auto" w:fill="auto"/>
          </w:tcPr>
          <w:p w14:paraId="3C5E8704" w14:textId="77777777" w:rsidR="00FA23D9" w:rsidRPr="00621643" w:rsidRDefault="00B77BF4" w:rsidP="009B658D">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55CD81FB"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4EB5A696" w14:textId="77777777" w:rsidTr="00AE34EF">
        <w:tc>
          <w:tcPr>
            <w:tcW w:w="8471" w:type="dxa"/>
            <w:shd w:val="clear" w:color="auto" w:fill="auto"/>
          </w:tcPr>
          <w:p w14:paraId="48004DCE"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29C49EA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6C4A7553" w14:textId="77777777" w:rsidTr="00AE34EF">
        <w:tc>
          <w:tcPr>
            <w:tcW w:w="630" w:type="dxa"/>
            <w:shd w:val="clear" w:color="auto" w:fill="auto"/>
          </w:tcPr>
          <w:p w14:paraId="77078EE2" w14:textId="2181E597" w:rsidR="00B77BF4" w:rsidRPr="00622FEA" w:rsidRDefault="00323EF8"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8017DF7"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7F83D015"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ADA75D7" w14:textId="77777777" w:rsidR="009B658D" w:rsidRPr="00622FEA"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61C9B8EF" w14:textId="77777777" w:rsidTr="00AE34EF">
        <w:tc>
          <w:tcPr>
            <w:tcW w:w="8471" w:type="dxa"/>
            <w:shd w:val="clear" w:color="auto" w:fill="auto"/>
          </w:tcPr>
          <w:p w14:paraId="19E78443"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12C88451"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4CD97D61" w14:textId="77777777" w:rsidTr="00AE34EF">
        <w:tc>
          <w:tcPr>
            <w:tcW w:w="630" w:type="dxa"/>
            <w:shd w:val="clear" w:color="auto" w:fill="auto"/>
          </w:tcPr>
          <w:p w14:paraId="3188C296" w14:textId="0F51960B" w:rsidR="00B77BF4" w:rsidRPr="00622FEA" w:rsidRDefault="00323EF8"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69DBFF1"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4EABE39B" w14:textId="77777777" w:rsidR="00B77BF4" w:rsidRPr="00622FEA"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72F659C4" w14:textId="77777777" w:rsidR="00FA23D9" w:rsidRPr="00621643" w:rsidRDefault="00FA23D9" w:rsidP="009954B0">
      <w:pPr>
        <w:spacing w:after="0" w:line="240" w:lineRule="auto"/>
        <w:jc w:val="both"/>
        <w:rPr>
          <w:rFonts w:ascii="Times New Roman" w:hAnsi="Times New Roman"/>
          <w:b/>
          <w:bCs/>
          <w:sz w:val="24"/>
          <w:szCs w:val="24"/>
          <w:u w:val="single"/>
          <w:lang w:val="de-DE"/>
        </w:rPr>
      </w:pPr>
    </w:p>
    <w:p w14:paraId="6FDE9CBA" w14:textId="77777777" w:rsidR="00560B36" w:rsidRPr="00621643" w:rsidRDefault="00560B36"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FB2EDC" w14:paraId="19912507" w14:textId="77777777" w:rsidTr="00F225EF">
        <w:tc>
          <w:tcPr>
            <w:tcW w:w="8471" w:type="dxa"/>
            <w:shd w:val="clear" w:color="auto" w:fill="auto"/>
          </w:tcPr>
          <w:p w14:paraId="4A2F7465" w14:textId="77777777" w:rsidR="006641DD" w:rsidRPr="00621643" w:rsidRDefault="009D4B63" w:rsidP="00253D2F">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m</w:t>
            </w:r>
            <w:r w:rsidR="00B77BF4" w:rsidRPr="00621643">
              <w:rPr>
                <w:rFonts w:ascii="Times New Roman" w:hAnsi="Times New Roman"/>
                <w:b/>
                <w:bCs/>
                <w:sz w:val="28"/>
                <w:szCs w:val="28"/>
                <w:lang w:val="de-DE"/>
              </w:rPr>
              <w:t>inderjähriger Kinder</w:t>
            </w:r>
            <w:r w:rsidR="006641DD" w:rsidRPr="00621643">
              <w:rPr>
                <w:rFonts w:ascii="Times New Roman" w:hAnsi="Times New Roman"/>
                <w:b/>
                <w:bCs/>
                <w:sz w:val="28"/>
                <w:szCs w:val="28"/>
                <w:lang w:val="de-DE"/>
              </w:rPr>
              <w:br/>
            </w:r>
            <w:r w:rsidR="00B77BF4" w:rsidRPr="00B72420">
              <w:rPr>
                <w:rFonts w:ascii="Times New Roman" w:hAnsi="Times New Roman"/>
                <w:b/>
                <w:bCs/>
                <w:sz w:val="24"/>
                <w:szCs w:val="24"/>
                <w:lang w:val="de-DE"/>
              </w:rPr>
              <w:t>von denen angenommen werden könnte, dass sie zu einem Interessenkonflikt führen könnten</w:t>
            </w:r>
          </w:p>
        </w:tc>
      </w:tr>
    </w:tbl>
    <w:p w14:paraId="70464B51"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621643" w14:paraId="069BEFBE" w14:textId="77777777" w:rsidTr="0015113E">
        <w:tc>
          <w:tcPr>
            <w:tcW w:w="630" w:type="dxa"/>
            <w:shd w:val="clear" w:color="auto" w:fill="auto"/>
          </w:tcPr>
          <w:p w14:paraId="53C45118" w14:textId="20FAF92B" w:rsidR="00FA23D9" w:rsidRPr="00621643" w:rsidRDefault="00636151"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D67EA80" w14:textId="77777777" w:rsidR="00FA23D9" w:rsidRPr="00622FEA" w:rsidRDefault="00FA23D9" w:rsidP="0015113E">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27490B31" w14:textId="77777777" w:rsidR="00FA23D9" w:rsidRPr="00621643"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662F2F51" w14:textId="77777777" w:rsidTr="00F031A2">
        <w:tc>
          <w:tcPr>
            <w:tcW w:w="8471" w:type="dxa"/>
            <w:shd w:val="clear" w:color="auto" w:fill="auto"/>
          </w:tcPr>
          <w:p w14:paraId="383F0EFF" w14:textId="77777777" w:rsidR="005A2122" w:rsidRPr="00621643" w:rsidRDefault="005A2122" w:rsidP="00253D2F">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3B3718BB"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4BBCA3C3" w14:textId="77777777" w:rsidR="00560B36" w:rsidRPr="00621643" w:rsidRDefault="00560B36"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0FB113D8" w14:textId="77777777" w:rsidTr="00AE34EF">
        <w:tc>
          <w:tcPr>
            <w:tcW w:w="8471" w:type="dxa"/>
            <w:shd w:val="clear" w:color="auto" w:fill="auto"/>
          </w:tcPr>
          <w:p w14:paraId="1EE343E9"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Aktien</w:t>
            </w:r>
          </w:p>
        </w:tc>
      </w:tr>
    </w:tbl>
    <w:p w14:paraId="175302EA"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5B64D34B" w14:textId="77777777" w:rsidTr="00AE34EF">
        <w:tc>
          <w:tcPr>
            <w:tcW w:w="630" w:type="dxa"/>
            <w:shd w:val="clear" w:color="auto" w:fill="auto"/>
          </w:tcPr>
          <w:p w14:paraId="66A37C62" w14:textId="5735A0C4" w:rsidR="00B77BF4" w:rsidRPr="00622FEA" w:rsidRDefault="0063615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8E7B057"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460ACE58"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67945A3" w14:textId="77777777" w:rsidTr="00AE34EF">
        <w:tc>
          <w:tcPr>
            <w:tcW w:w="8471" w:type="dxa"/>
            <w:shd w:val="clear" w:color="auto" w:fill="auto"/>
          </w:tcPr>
          <w:p w14:paraId="1B4B6548"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657146D2"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2328D53D" w14:textId="77777777" w:rsidTr="00AE34EF">
        <w:tc>
          <w:tcPr>
            <w:tcW w:w="630" w:type="dxa"/>
            <w:shd w:val="clear" w:color="auto" w:fill="auto"/>
          </w:tcPr>
          <w:p w14:paraId="45B6C081" w14:textId="3F65573F" w:rsidR="00B77BF4" w:rsidRPr="00622FEA" w:rsidRDefault="0063615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F03E304"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560B36" w:rsidRPr="00622FEA">
              <w:rPr>
                <w:rFonts w:ascii="Times New Roman" w:hAnsi="Times New Roman"/>
                <w:b/>
                <w:bCs/>
                <w:sz w:val="24"/>
                <w:szCs w:val="24"/>
                <w:lang w:val="de-DE"/>
              </w:rPr>
              <w:t>(nicht anwendbar)</w:t>
            </w:r>
          </w:p>
        </w:tc>
      </w:tr>
    </w:tbl>
    <w:p w14:paraId="70895542"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0EA2EC00" w14:textId="77777777" w:rsidTr="00AE34EF">
        <w:tc>
          <w:tcPr>
            <w:tcW w:w="8471" w:type="dxa"/>
            <w:shd w:val="clear" w:color="auto" w:fill="auto"/>
          </w:tcPr>
          <w:p w14:paraId="4364D743" w14:textId="77777777" w:rsidR="00B77BF4" w:rsidRPr="00621643" w:rsidRDefault="00B77BF4" w:rsidP="00477C70">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1B447A7E"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53FAC6CA" w14:textId="77777777" w:rsidTr="00AE34EF">
        <w:tc>
          <w:tcPr>
            <w:tcW w:w="630" w:type="dxa"/>
            <w:shd w:val="clear" w:color="auto" w:fill="auto"/>
          </w:tcPr>
          <w:p w14:paraId="2D1BF9FC" w14:textId="2DD0CFC6" w:rsidR="00B77BF4" w:rsidRPr="00621643" w:rsidRDefault="0063615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551F398"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313F84" w:rsidRPr="00622FEA">
              <w:rPr>
                <w:rFonts w:ascii="Times New Roman" w:hAnsi="Times New Roman"/>
                <w:b/>
                <w:bCs/>
                <w:sz w:val="24"/>
                <w:szCs w:val="24"/>
                <w:lang w:val="de-DE"/>
              </w:rPr>
              <w:t>(nicht anwendbar)</w:t>
            </w:r>
          </w:p>
        </w:tc>
      </w:tr>
    </w:tbl>
    <w:p w14:paraId="56A9128A"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A26B51E"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757FE31" w14:textId="77777777" w:rsidTr="00AE34EF">
        <w:tc>
          <w:tcPr>
            <w:tcW w:w="8471" w:type="dxa"/>
            <w:shd w:val="clear" w:color="auto" w:fill="auto"/>
          </w:tcPr>
          <w:p w14:paraId="29FF0462" w14:textId="77777777" w:rsidR="00BD0D11" w:rsidRPr="00621643" w:rsidRDefault="00B77BF4" w:rsidP="001B6459">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45BF686E"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7A0398D5" w14:textId="77777777" w:rsidTr="00AE34EF">
        <w:tc>
          <w:tcPr>
            <w:tcW w:w="8471" w:type="dxa"/>
            <w:shd w:val="clear" w:color="auto" w:fill="auto"/>
          </w:tcPr>
          <w:p w14:paraId="5B161A80"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770B18A3"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9C3E1BE" w14:textId="77777777" w:rsidTr="00AE34EF">
        <w:tc>
          <w:tcPr>
            <w:tcW w:w="630" w:type="dxa"/>
            <w:shd w:val="clear" w:color="auto" w:fill="auto"/>
          </w:tcPr>
          <w:p w14:paraId="7FBD2FC1" w14:textId="3EBFA823" w:rsidR="00B77BF4" w:rsidRPr="00622FEA" w:rsidRDefault="0063615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17DDF9C6"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2AB8146F"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1800F506"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50B7FF4D" w14:textId="77777777" w:rsidTr="00AE34EF">
        <w:tc>
          <w:tcPr>
            <w:tcW w:w="8471" w:type="dxa"/>
            <w:shd w:val="clear" w:color="auto" w:fill="auto"/>
          </w:tcPr>
          <w:p w14:paraId="77C4B746"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3DCA0504"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6EBA58CB" w14:textId="77777777" w:rsidTr="00AE34EF">
        <w:tc>
          <w:tcPr>
            <w:tcW w:w="630" w:type="dxa"/>
            <w:shd w:val="clear" w:color="auto" w:fill="auto"/>
          </w:tcPr>
          <w:p w14:paraId="0A2F2E57" w14:textId="59A20BF3" w:rsidR="00B77BF4" w:rsidRPr="00622FEA" w:rsidRDefault="00636151"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F1188CF"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7DED5DA7"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70A428F0"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0113D1" w14:paraId="3BB00901" w14:textId="77777777" w:rsidTr="00961D35">
        <w:tc>
          <w:tcPr>
            <w:tcW w:w="9038" w:type="dxa"/>
          </w:tcPr>
          <w:p w14:paraId="64C3841C" w14:textId="77777777" w:rsidR="006641DD" w:rsidRPr="00621643" w:rsidRDefault="00DC65BC">
            <w:pPr>
              <w:jc w:val="both"/>
              <w:rPr>
                <w:rFonts w:ascii="Times New Roman" w:eastAsia="Times New Roman" w:hAnsi="Times New Roman"/>
                <w:sz w:val="24"/>
                <w:szCs w:val="20"/>
                <w:lang w:val="de-DE" w:eastAsia="fr-FR" w:bidi="fr-FR"/>
              </w:rPr>
            </w:pPr>
            <w:r w:rsidRPr="00622FEA">
              <w:rPr>
                <w:rFonts w:ascii="Times New Roman" w:eastAsia="Times New Roman" w:hAnsi="Times New Roman"/>
                <w:b/>
                <w:sz w:val="24"/>
                <w:szCs w:val="20"/>
                <w:lang w:val="de-DE" w:eastAsia="de-DE" w:bidi="de-DE"/>
              </w:rPr>
              <w:t>V</w:t>
            </w:r>
            <w:r w:rsidR="00622FEA">
              <w:rPr>
                <w:rFonts w:ascii="Times New Roman" w:eastAsia="Times New Roman" w:hAnsi="Times New Roman"/>
                <w:b/>
                <w:sz w:val="24"/>
                <w:szCs w:val="20"/>
                <w:lang w:val="de-DE" w:eastAsia="de-DE" w:bidi="de-DE"/>
              </w:rPr>
              <w:t>.</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MITGLIEDSCHAFT IN VEREINIGUNGEN, POLITISCHEN PARTEIEN, </w:t>
            </w:r>
            <w:r w:rsidR="00CE00F8" w:rsidRPr="00621643">
              <w:rPr>
                <w:rFonts w:ascii="Times New Roman" w:eastAsia="Times New Roman" w:hAnsi="Times New Roman"/>
                <w:b/>
                <w:sz w:val="24"/>
                <w:szCs w:val="20"/>
                <w:u w:val="single"/>
                <w:lang w:val="de-DE" w:eastAsia="de-DE" w:bidi="de-DE"/>
              </w:rPr>
              <w:t xml:space="preserve">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GEWERKSCHAFTEN, NICHTREGIERUNGSORGANISATIONEN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SONSTIGEN EINRICHTUNGEN, SOFERN </w:t>
            </w:r>
            <w:r w:rsidR="00B22850">
              <w:rPr>
                <w:rFonts w:ascii="Times New Roman" w:eastAsia="Times New Roman" w:hAnsi="Times New Roman"/>
                <w:b/>
                <w:sz w:val="24"/>
                <w:szCs w:val="20"/>
                <w:u w:val="single"/>
                <w:lang w:val="de-DE" w:eastAsia="de-DE" w:bidi="de-DE"/>
              </w:rPr>
              <w:t>DEREN</w:t>
            </w:r>
            <w:r w:rsidR="00B22850" w:rsidRPr="00621643">
              <w:rPr>
                <w:rFonts w:ascii="Times New Roman" w:eastAsia="Times New Roman" w:hAnsi="Times New Roman"/>
                <w:b/>
                <w:sz w:val="24"/>
                <w:szCs w:val="20"/>
                <w:u w:val="single"/>
                <w:lang w:val="de-DE" w:eastAsia="de-DE" w:bidi="de-DE"/>
              </w:rPr>
              <w:t xml:space="preserve"> </w:t>
            </w:r>
            <w:r w:rsidR="00477BD6" w:rsidRPr="00621643">
              <w:rPr>
                <w:rFonts w:ascii="Times New Roman" w:eastAsia="Times New Roman" w:hAnsi="Times New Roman"/>
                <w:b/>
                <w:sz w:val="24"/>
                <w:szCs w:val="20"/>
                <w:u w:val="single"/>
                <w:lang w:val="de-DE" w:eastAsia="de-DE" w:bidi="de-DE"/>
              </w:rPr>
              <w:t xml:space="preserve">ÖFFENTLICHE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PRIVATE TÄTIGKEITEN DARAUF ABZIELEN, DIE AUSÜBUNG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ÖFFENTLICHER ÄMTER ZU BEEINFLUSSEN ODER ZU STEUERN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(Artikel 3 Absatz 4 Buchstabe d des Kodexes)</w:t>
            </w:r>
          </w:p>
        </w:tc>
      </w:tr>
    </w:tbl>
    <w:p w14:paraId="6B56353E" w14:textId="77777777" w:rsidR="00FA5473" w:rsidRPr="00621643"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FB2EDC" w14:paraId="104D5A4D" w14:textId="77777777" w:rsidTr="0087790C">
        <w:tc>
          <w:tcPr>
            <w:tcW w:w="8471" w:type="dxa"/>
          </w:tcPr>
          <w:p w14:paraId="6545691B" w14:textId="77777777" w:rsidR="001803D9" w:rsidRPr="00622FEA" w:rsidRDefault="001803D9" w:rsidP="00FA5473">
            <w:pPr>
              <w:jc w:val="both"/>
              <w:rPr>
                <w:rFonts w:ascii="Times New Roman" w:eastAsia="Times New Roman" w:hAnsi="Times New Roman"/>
                <w:b/>
                <w:sz w:val="24"/>
                <w:szCs w:val="20"/>
                <w:lang w:val="de-DE" w:eastAsia="de-DE" w:bidi="de-DE"/>
              </w:rPr>
            </w:pPr>
            <w:r w:rsidRPr="001803D9">
              <w:rPr>
                <w:rFonts w:ascii="Times New Roman" w:eastAsia="Times New Roman" w:hAnsi="Times New Roman"/>
                <w:b/>
                <w:sz w:val="24"/>
                <w:szCs w:val="20"/>
                <w:lang w:val="de-DE" w:eastAsia="de-DE" w:bidi="de-DE"/>
              </w:rPr>
              <w:t xml:space="preserve">Mitgliedschaft in </w:t>
            </w:r>
            <w:r w:rsidR="00526F1D">
              <w:rPr>
                <w:rFonts w:ascii="Times New Roman" w:eastAsia="Times New Roman" w:hAnsi="Times New Roman"/>
                <w:b/>
                <w:sz w:val="24"/>
                <w:szCs w:val="20"/>
                <w:lang w:val="de-DE" w:eastAsia="de-DE" w:bidi="de-DE"/>
              </w:rPr>
              <w:t>V</w:t>
            </w:r>
            <w:r w:rsidR="00526F1D" w:rsidRPr="001803D9">
              <w:rPr>
                <w:rFonts w:ascii="Times New Roman" w:eastAsia="Times New Roman" w:hAnsi="Times New Roman"/>
                <w:b/>
                <w:sz w:val="24"/>
                <w:szCs w:val="20"/>
                <w:lang w:val="de-DE" w:eastAsia="de-DE" w:bidi="de-DE"/>
              </w:rPr>
              <w:t>erbänden</w:t>
            </w:r>
            <w:r w:rsidRPr="001803D9">
              <w:rPr>
                <w:rFonts w:ascii="Times New Roman" w:eastAsia="Times New Roman" w:hAnsi="Times New Roman"/>
                <w:b/>
                <w:sz w:val="24"/>
                <w:szCs w:val="20"/>
                <w:lang w:val="de-DE" w:eastAsia="de-DE" w:bidi="de-DE"/>
              </w:rPr>
              <w:t xml:space="preserve">, politischen Parteien, Gewerkschaften, </w:t>
            </w:r>
            <w:r>
              <w:rPr>
                <w:rFonts w:ascii="Times New Roman" w:eastAsia="Times New Roman" w:hAnsi="Times New Roman"/>
                <w:b/>
                <w:sz w:val="24"/>
                <w:szCs w:val="20"/>
                <w:lang w:val="de-DE" w:eastAsia="de-DE" w:bidi="de-DE"/>
              </w:rPr>
              <w:t>N</w:t>
            </w:r>
            <w:r w:rsidRPr="001803D9">
              <w:rPr>
                <w:rFonts w:ascii="Times New Roman" w:eastAsia="Times New Roman" w:hAnsi="Times New Roman"/>
                <w:b/>
                <w:sz w:val="24"/>
                <w:szCs w:val="20"/>
                <w:lang w:val="de-DE" w:eastAsia="de-DE" w:bidi="de-DE"/>
              </w:rPr>
              <w:t>ichtregierungsorganisationen oder anderen Einrichtungen</w:t>
            </w:r>
          </w:p>
          <w:p w14:paraId="32DE2C11" w14:textId="77777777" w:rsidR="006641DD" w:rsidRPr="00621643" w:rsidRDefault="00477BD6" w:rsidP="00FA547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 xml:space="preserve">) </w:t>
            </w:r>
          </w:p>
        </w:tc>
      </w:tr>
    </w:tbl>
    <w:p w14:paraId="028DF273" w14:textId="77777777" w:rsidR="006641DD" w:rsidRPr="00621643"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09BA5FF7" w14:textId="77777777" w:rsidTr="00AE34EF">
        <w:tc>
          <w:tcPr>
            <w:tcW w:w="630" w:type="dxa"/>
            <w:shd w:val="clear" w:color="auto" w:fill="auto"/>
          </w:tcPr>
          <w:p w14:paraId="1A9ADB47"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41DB00CC"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4E002FA4" w14:textId="77777777" w:rsidR="00961D35" w:rsidRDefault="00961D35" w:rsidP="00E6439B">
      <w:pPr>
        <w:spacing w:after="0" w:line="240" w:lineRule="auto"/>
        <w:jc w:val="both"/>
        <w:rPr>
          <w:rFonts w:ascii="Times New Roman" w:eastAsia="Times New Roman" w:hAnsi="Times New Roman"/>
          <w:b/>
          <w:bCs/>
          <w:sz w:val="24"/>
          <w:szCs w:val="20"/>
          <w:lang w:val="de-DE" w:eastAsia="fr-FR" w:bidi="fr-FR"/>
        </w:rPr>
      </w:pPr>
    </w:p>
    <w:p w14:paraId="78308728" w14:textId="77777777" w:rsidR="00E97A04" w:rsidRPr="00622FEA" w:rsidRDefault="00E97A04"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971"/>
        <w:gridCol w:w="3118"/>
      </w:tblGrid>
      <w:tr w:rsidR="00FA5473" w:rsidRPr="00621643" w14:paraId="6306CA22" w14:textId="77777777" w:rsidTr="00F225EF">
        <w:tc>
          <w:tcPr>
            <w:tcW w:w="2416" w:type="dxa"/>
            <w:shd w:val="clear" w:color="auto" w:fill="auto"/>
          </w:tcPr>
          <w:p w14:paraId="78BE0EE7"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Art de</w:t>
            </w:r>
            <w:r w:rsidR="00477C70" w:rsidRPr="00B72420">
              <w:rPr>
                <w:rFonts w:ascii="Times New Roman" w:hAnsi="Times New Roman"/>
                <w:bCs/>
                <w:sz w:val="24"/>
                <w:szCs w:val="24"/>
                <w:u w:val="single"/>
                <w:lang w:val="de-DE"/>
              </w:rPr>
              <w:t>r</w:t>
            </w:r>
            <w:r w:rsidRPr="00B72420">
              <w:rPr>
                <w:rFonts w:ascii="Times New Roman" w:hAnsi="Times New Roman"/>
                <w:bCs/>
                <w:sz w:val="24"/>
                <w:szCs w:val="24"/>
                <w:u w:val="single"/>
                <w:lang w:val="de-DE"/>
              </w:rPr>
              <w:t xml:space="preserve"> Mitgliedschaft </w:t>
            </w:r>
          </w:p>
        </w:tc>
        <w:tc>
          <w:tcPr>
            <w:tcW w:w="2971" w:type="dxa"/>
            <w:shd w:val="clear" w:color="auto" w:fill="auto"/>
          </w:tcPr>
          <w:p w14:paraId="2E4E9A0C"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 xml:space="preserve">Name der Organisation </w:t>
            </w:r>
          </w:p>
        </w:tc>
        <w:tc>
          <w:tcPr>
            <w:tcW w:w="3118" w:type="dxa"/>
            <w:shd w:val="clear" w:color="auto" w:fill="auto"/>
          </w:tcPr>
          <w:p w14:paraId="18788804"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Tätigkeitsbereich der O</w:t>
            </w:r>
            <w:r w:rsidR="00D26432" w:rsidRPr="00B72420">
              <w:rPr>
                <w:rFonts w:ascii="Times New Roman" w:hAnsi="Times New Roman"/>
                <w:bCs/>
                <w:sz w:val="24"/>
                <w:szCs w:val="24"/>
                <w:u w:val="single"/>
                <w:lang w:val="de-DE"/>
              </w:rPr>
              <w:t>rganisation</w:t>
            </w:r>
          </w:p>
        </w:tc>
      </w:tr>
      <w:tr w:rsidR="00FA5473" w:rsidRPr="00621643" w14:paraId="6427DC6D" w14:textId="77777777" w:rsidTr="00F225EF">
        <w:tc>
          <w:tcPr>
            <w:tcW w:w="2416" w:type="dxa"/>
            <w:shd w:val="clear" w:color="auto" w:fill="auto"/>
          </w:tcPr>
          <w:p w14:paraId="16855B89" w14:textId="5E0233D2" w:rsidR="00FA5473" w:rsidRPr="005A2E9B" w:rsidRDefault="005A2E9B" w:rsidP="00FA5473">
            <w:pPr>
              <w:spacing w:after="0" w:line="240" w:lineRule="auto"/>
              <w:jc w:val="both"/>
              <w:rPr>
                <w:rFonts w:ascii="Times New Roman" w:hAnsi="Times New Roman"/>
                <w:i/>
                <w:iCs/>
                <w:sz w:val="24"/>
                <w:szCs w:val="24"/>
                <w:lang w:val="de-DE"/>
              </w:rPr>
            </w:pPr>
            <w:r w:rsidRPr="005A2E9B">
              <w:rPr>
                <w:rFonts w:ascii="Times New Roman" w:hAnsi="Times New Roman"/>
                <w:i/>
                <w:iCs/>
                <w:sz w:val="24"/>
                <w:szCs w:val="24"/>
                <w:lang w:val="de-DE"/>
              </w:rPr>
              <w:t>M</w:t>
            </w:r>
            <w:r>
              <w:rPr>
                <w:rFonts w:ascii="Times New Roman" w:hAnsi="Times New Roman"/>
                <w:i/>
                <w:iCs/>
                <w:sz w:val="24"/>
                <w:szCs w:val="24"/>
                <w:lang w:val="de-DE"/>
              </w:rPr>
              <w:t>itglied</w:t>
            </w:r>
          </w:p>
        </w:tc>
        <w:tc>
          <w:tcPr>
            <w:tcW w:w="2971" w:type="dxa"/>
            <w:shd w:val="clear" w:color="auto" w:fill="auto"/>
          </w:tcPr>
          <w:p w14:paraId="151560CD" w14:textId="47FD2EE8" w:rsidR="00FA5473" w:rsidRPr="005A2E9B" w:rsidRDefault="005A2E9B" w:rsidP="00FA5473">
            <w:pPr>
              <w:spacing w:after="0" w:line="240" w:lineRule="auto"/>
              <w:jc w:val="both"/>
              <w:rPr>
                <w:rFonts w:ascii="Times New Roman" w:hAnsi="Times New Roman"/>
                <w:i/>
                <w:iCs/>
                <w:sz w:val="24"/>
                <w:szCs w:val="24"/>
                <w:lang w:val="de-DE"/>
              </w:rPr>
            </w:pPr>
            <w:r>
              <w:rPr>
                <w:rFonts w:ascii="Times New Roman" w:hAnsi="Times New Roman"/>
                <w:i/>
                <w:iCs/>
                <w:sz w:val="24"/>
                <w:szCs w:val="24"/>
                <w:lang w:val="de-DE"/>
              </w:rPr>
              <w:t>Vaterlandsbund – Christdemokraten Litauens</w:t>
            </w:r>
          </w:p>
        </w:tc>
        <w:tc>
          <w:tcPr>
            <w:tcW w:w="3118" w:type="dxa"/>
            <w:shd w:val="clear" w:color="auto" w:fill="auto"/>
          </w:tcPr>
          <w:p w14:paraId="702F5DA1" w14:textId="255969EC" w:rsidR="00FA5473" w:rsidRPr="005A2E9B" w:rsidRDefault="005A2E9B" w:rsidP="00FA5473">
            <w:pPr>
              <w:spacing w:after="0" w:line="240" w:lineRule="auto"/>
              <w:jc w:val="both"/>
              <w:rPr>
                <w:rFonts w:ascii="Times New Roman" w:hAnsi="Times New Roman"/>
                <w:i/>
                <w:iCs/>
                <w:sz w:val="24"/>
                <w:szCs w:val="24"/>
                <w:lang w:val="de-DE"/>
              </w:rPr>
            </w:pPr>
            <w:r>
              <w:rPr>
                <w:rFonts w:ascii="Times New Roman" w:hAnsi="Times New Roman"/>
                <w:i/>
                <w:iCs/>
                <w:sz w:val="24"/>
                <w:szCs w:val="24"/>
                <w:lang w:val="de-DE"/>
              </w:rPr>
              <w:t>Politische Partei</w:t>
            </w:r>
          </w:p>
        </w:tc>
      </w:tr>
    </w:tbl>
    <w:p w14:paraId="2BC8CD3F"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p w14:paraId="5176AD2C" w14:textId="77777777" w:rsidR="00FA5473" w:rsidRPr="00622FEA"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0113D1" w14:paraId="7B900AD2" w14:textId="77777777" w:rsidTr="00622FEA">
        <w:trPr>
          <w:trHeight w:val="276"/>
        </w:trPr>
        <w:tc>
          <w:tcPr>
            <w:tcW w:w="9322" w:type="dxa"/>
          </w:tcPr>
          <w:p w14:paraId="50DE4F2B" w14:textId="77777777" w:rsidR="006641DD" w:rsidRPr="00621643" w:rsidRDefault="00477BD6" w:rsidP="00477BD6">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IMMOBILIEN (Artikel 3 Absatz 4 Buchstabe e des Kodexes)</w:t>
            </w:r>
          </w:p>
        </w:tc>
      </w:tr>
    </w:tbl>
    <w:p w14:paraId="5FFC1133" w14:textId="77777777" w:rsidR="0023706E" w:rsidRPr="00B72420"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FB2EDC" w14:paraId="3DF5C0CF" w14:textId="77777777" w:rsidTr="00EC05B6">
        <w:tc>
          <w:tcPr>
            <w:tcW w:w="8471" w:type="dxa"/>
            <w:shd w:val="clear" w:color="auto" w:fill="auto"/>
          </w:tcPr>
          <w:p w14:paraId="642CB58E" w14:textId="77777777" w:rsidR="00093BFB" w:rsidRPr="00E13AD2" w:rsidRDefault="00093BFB">
            <w:pPr>
              <w:spacing w:after="0" w:line="240" w:lineRule="auto"/>
              <w:jc w:val="both"/>
              <w:rPr>
                <w:rFonts w:ascii="Times New Roman" w:hAnsi="Times New Roman"/>
                <w:bCs/>
                <w:i/>
                <w:color w:val="000000" w:themeColor="text1"/>
                <w:sz w:val="24"/>
                <w:szCs w:val="24"/>
                <w:lang w:val="de-DE"/>
              </w:rPr>
            </w:pPr>
            <w:r w:rsidRPr="00E13AD2">
              <w:rPr>
                <w:rFonts w:ascii="Times New Roman" w:hAnsi="Times New Roman"/>
                <w:b/>
                <w:bCs/>
                <w:sz w:val="24"/>
                <w:szCs w:val="24"/>
                <w:lang w:val="de-DE"/>
              </w:rPr>
              <w:t>Immobilien</w:t>
            </w:r>
          </w:p>
          <w:p w14:paraId="223DF53C" w14:textId="77777777" w:rsidR="0023706E" w:rsidRPr="00622FEA" w:rsidRDefault="005038A2">
            <w:pPr>
              <w:spacing w:after="0" w:line="240" w:lineRule="auto"/>
              <w:jc w:val="both"/>
              <w:rPr>
                <w:rFonts w:ascii="Times New Roman" w:hAnsi="Times New Roman"/>
                <w:bCs/>
                <w:sz w:val="24"/>
                <w:szCs w:val="24"/>
                <w:lang w:val="de-DE"/>
              </w:rPr>
            </w:pPr>
            <w:r w:rsidRPr="00622FEA">
              <w:rPr>
                <w:rFonts w:ascii="Times New Roman" w:eastAsia="Times New Roman" w:hAnsi="Times New Roman"/>
                <w:i/>
                <w:sz w:val="24"/>
                <w:szCs w:val="20"/>
                <w:lang w:val="de-DE" w:eastAsia="de-DE" w:bidi="de-DE"/>
              </w:rPr>
              <w:t>(</w:t>
            </w:r>
            <w:r w:rsidR="008342A1">
              <w:rPr>
                <w:rFonts w:ascii="Times New Roman" w:eastAsia="Times New Roman" w:hAnsi="Times New Roman"/>
                <w:i/>
                <w:sz w:val="24"/>
                <w:szCs w:val="20"/>
                <w:lang w:val="de-DE" w:eastAsia="de-DE" w:bidi="de-DE"/>
              </w:rPr>
              <w:t>Wohni</w:t>
            </w:r>
            <w:r w:rsidR="0023706E" w:rsidRPr="00622FEA">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Pr>
                <w:rFonts w:ascii="Times New Roman" w:eastAsia="Times New Roman" w:hAnsi="Times New Roman"/>
                <w:i/>
                <w:sz w:val="24"/>
                <w:szCs w:val="20"/>
                <w:lang w:val="de-DE" w:eastAsia="de-DE" w:bidi="de-DE"/>
              </w:rPr>
              <w:t>.</w:t>
            </w:r>
            <w:r>
              <w:rPr>
                <w:rFonts w:ascii="Times New Roman" w:eastAsia="Times New Roman" w:hAnsi="Times New Roman"/>
                <w:i/>
                <w:sz w:val="24"/>
                <w:szCs w:val="20"/>
                <w:lang w:val="de-DE" w:eastAsia="de-DE" w:bidi="de-DE"/>
              </w:rPr>
              <w:t>)</w:t>
            </w:r>
          </w:p>
        </w:tc>
      </w:tr>
    </w:tbl>
    <w:p w14:paraId="17F2A004" w14:textId="77777777" w:rsidR="0023706E" w:rsidRPr="0023706E"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1248396F" w14:textId="77777777" w:rsidTr="00AE34EF">
        <w:tc>
          <w:tcPr>
            <w:tcW w:w="630" w:type="dxa"/>
            <w:shd w:val="clear" w:color="auto" w:fill="auto"/>
          </w:tcPr>
          <w:p w14:paraId="51F1729F" w14:textId="38B13CD3" w:rsidR="00961D35" w:rsidRPr="0023706E" w:rsidRDefault="00636151"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6C72E4E"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77D01BA8" w14:textId="77777777" w:rsidR="0023706E" w:rsidRPr="00622FEA" w:rsidRDefault="0023706E" w:rsidP="00E6439B">
      <w:pPr>
        <w:spacing w:after="0" w:line="240" w:lineRule="auto"/>
        <w:jc w:val="both"/>
        <w:rPr>
          <w:rFonts w:ascii="Times New Roman" w:eastAsia="Times New Roman" w:hAnsi="Times New Roman"/>
          <w:b/>
          <w:bCs/>
          <w:sz w:val="24"/>
          <w:szCs w:val="20"/>
          <w:lang w:val="de-DE" w:eastAsia="fr-FR" w:bidi="fr-FR"/>
        </w:rPr>
      </w:pPr>
    </w:p>
    <w:p w14:paraId="49EEA8B0"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63CA38C9" w14:textId="77777777" w:rsidR="008C1262" w:rsidRPr="00621643" w:rsidRDefault="008C1262"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6641DD" w:rsidRPr="00FB2EDC" w14:paraId="47A97A3D" w14:textId="77777777" w:rsidTr="00622FEA">
        <w:trPr>
          <w:trHeight w:val="584"/>
        </w:trPr>
        <w:tc>
          <w:tcPr>
            <w:tcW w:w="9288" w:type="dxa"/>
          </w:tcPr>
          <w:p w14:paraId="5FF1507B" w14:textId="77777777" w:rsidR="006641DD" w:rsidRPr="00621643" w:rsidRDefault="0087105D">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BERUFLICHE TÄTIGKEIT DES EHEGATTEN BZW. PARTNERS</w:t>
            </w:r>
            <w:r w:rsidR="00EC6BBE">
              <w:rPr>
                <w:rStyle w:val="FootnoteReference"/>
                <w:rFonts w:ascii="Times New Roman" w:eastAsia="Times New Roman" w:hAnsi="Times New Roman"/>
                <w:b/>
                <w:sz w:val="24"/>
                <w:szCs w:val="20"/>
                <w:u w:val="single"/>
                <w:lang w:val="de-DE" w:eastAsia="de-DE" w:bidi="de-DE"/>
              </w:rPr>
              <w:footnoteReference w:id="2"/>
            </w:r>
            <w:r w:rsidRPr="00621643">
              <w:rPr>
                <w:rFonts w:ascii="Times New Roman" w:eastAsia="Times New Roman" w:hAnsi="Times New Roman"/>
                <w:b/>
                <w:sz w:val="24"/>
                <w:szCs w:val="20"/>
                <w:u w:val="single"/>
                <w:lang w:val="de-DE" w:eastAsia="de-DE" w:bidi="de-DE"/>
              </w:rPr>
              <w:t xml:space="preserve"> (Artikel 3 Absatz 4 Buchstabe f des Kodexes)</w:t>
            </w:r>
          </w:p>
        </w:tc>
      </w:tr>
    </w:tbl>
    <w:p w14:paraId="4BC36428" w14:textId="77777777" w:rsidR="006641DD" w:rsidRPr="00621643"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FB2EDC" w14:paraId="4EAE1225" w14:textId="77777777" w:rsidTr="0087790C">
        <w:tc>
          <w:tcPr>
            <w:tcW w:w="8471" w:type="dxa"/>
          </w:tcPr>
          <w:p w14:paraId="21E61EE3" w14:textId="77777777" w:rsidR="006F26C9" w:rsidRPr="00622FEA" w:rsidRDefault="006F26C9" w:rsidP="001B56BF">
            <w:pPr>
              <w:jc w:val="both"/>
              <w:rPr>
                <w:rFonts w:ascii="Times New Roman" w:eastAsia="Times New Roman" w:hAnsi="Times New Roman"/>
                <w:b/>
                <w:bCs/>
                <w:sz w:val="24"/>
                <w:szCs w:val="20"/>
                <w:lang w:val="de-DE" w:eastAsia="fr-FR" w:bidi="fr-FR"/>
              </w:rPr>
            </w:pPr>
            <w:r w:rsidRPr="006F26C9">
              <w:rPr>
                <w:rFonts w:ascii="Times New Roman" w:eastAsia="Times New Roman" w:hAnsi="Times New Roman"/>
                <w:b/>
                <w:bCs/>
                <w:sz w:val="24"/>
                <w:szCs w:val="20"/>
                <w:lang w:val="de-DE" w:eastAsia="fr-FR" w:bidi="fr-FR"/>
              </w:rPr>
              <w:t>Berufliche Tätigkeit des Ehegatten bzw. Partners</w:t>
            </w:r>
          </w:p>
          <w:p w14:paraId="143BA177" w14:textId="77777777" w:rsidR="006641DD" w:rsidRPr="00621643" w:rsidRDefault="0087105D">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Pr>
                <w:rFonts w:ascii="Times New Roman" w:eastAsia="Times New Roman" w:hAnsi="Times New Roman"/>
                <w:bCs/>
                <w:i/>
                <w:sz w:val="24"/>
                <w:szCs w:val="20"/>
                <w:lang w:val="de-DE" w:eastAsia="fr-FR" w:bidi="fr-FR"/>
              </w:rPr>
              <w:t>.</w:t>
            </w:r>
            <w:r w:rsidRPr="00621643">
              <w:rPr>
                <w:rFonts w:ascii="Times New Roman" w:eastAsia="Times New Roman" w:hAnsi="Times New Roman"/>
                <w:bCs/>
                <w:i/>
                <w:sz w:val="24"/>
                <w:szCs w:val="20"/>
                <w:lang w:val="de-DE" w:eastAsia="fr-FR" w:bidi="fr-FR"/>
              </w:rPr>
              <w:t>)</w:t>
            </w:r>
          </w:p>
        </w:tc>
      </w:tr>
    </w:tbl>
    <w:p w14:paraId="06FAECF6"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361E71B9" w14:textId="77777777" w:rsidTr="00AE34EF">
        <w:tc>
          <w:tcPr>
            <w:tcW w:w="630" w:type="dxa"/>
            <w:shd w:val="clear" w:color="auto" w:fill="auto"/>
          </w:tcPr>
          <w:p w14:paraId="636152D6" w14:textId="02773270" w:rsidR="00961D35" w:rsidRPr="00621643" w:rsidRDefault="00636151"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7B3C1CC"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48FD8C0A" w14:textId="77777777" w:rsidR="00961D35" w:rsidRPr="00622FEA" w:rsidRDefault="00961D35" w:rsidP="00E6439B">
      <w:pPr>
        <w:spacing w:after="0" w:line="240" w:lineRule="auto"/>
        <w:jc w:val="both"/>
        <w:rPr>
          <w:rFonts w:ascii="Times New Roman" w:eastAsia="Times New Roman" w:hAnsi="Times New Roman"/>
          <w:b/>
          <w:bCs/>
          <w:sz w:val="24"/>
          <w:szCs w:val="20"/>
          <w:lang w:val="de-DE" w:eastAsia="fr-FR" w:bidi="fr-FR"/>
        </w:rPr>
      </w:pPr>
    </w:p>
    <w:p w14:paraId="6D5252DE"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0A4209AF" w14:textId="77777777" w:rsidR="00C51A43" w:rsidRPr="00622FEA" w:rsidRDefault="00C51A43" w:rsidP="00E6439B">
      <w:pPr>
        <w:spacing w:after="0" w:line="240" w:lineRule="auto"/>
        <w:jc w:val="both"/>
        <w:rPr>
          <w:rFonts w:ascii="Times New Roman" w:eastAsia="Times New Roman" w:hAnsi="Times New Roman"/>
          <w:b/>
          <w:bCs/>
          <w:sz w:val="24"/>
          <w:szCs w:val="20"/>
          <w:lang w:val="de-DE" w:eastAsia="fr-FR" w:bidi="fr-FR"/>
        </w:rPr>
      </w:pPr>
    </w:p>
    <w:p w14:paraId="227A3BF1"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DA64F7" w:rsidRPr="00FB2EDC" w14:paraId="13BB0BA7" w14:textId="77777777" w:rsidTr="00764483">
        <w:tc>
          <w:tcPr>
            <w:tcW w:w="9288" w:type="dxa"/>
          </w:tcPr>
          <w:p w14:paraId="465A5D53" w14:textId="77777777" w:rsidR="00DA64F7" w:rsidRPr="00621643" w:rsidRDefault="0087105D" w:rsidP="00207739">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Hiermit bestätige ich, dass die oben genannten Angaben der Wahrheit entsprechen.</w:t>
            </w:r>
          </w:p>
        </w:tc>
      </w:tr>
    </w:tbl>
    <w:p w14:paraId="09BAB89F"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5B497304" w14:textId="77777777" w:rsidR="00C51A43" w:rsidRPr="00621643"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621643" w14:paraId="408AB3EA" w14:textId="77777777" w:rsidTr="00FA5473">
        <w:tc>
          <w:tcPr>
            <w:tcW w:w="3794" w:type="dxa"/>
          </w:tcPr>
          <w:p w14:paraId="2BCE56B1" w14:textId="5E757CA5" w:rsidR="00FA5473" w:rsidRDefault="0087105D" w:rsidP="00CC69C2">
            <w:pPr>
              <w:jc w:val="both"/>
              <w:rPr>
                <w:rFonts w:ascii="Times New Roman" w:eastAsia="Times New Roman" w:hAnsi="Times New Roman"/>
                <w:b/>
                <w:sz w:val="24"/>
                <w:szCs w:val="20"/>
                <w:lang w:val="de-DE" w:eastAsia="de-DE" w:bidi="de-DE"/>
              </w:rPr>
            </w:pPr>
            <w:r w:rsidRPr="00621643">
              <w:rPr>
                <w:rFonts w:ascii="Times New Roman" w:eastAsia="Times New Roman" w:hAnsi="Times New Roman"/>
                <w:b/>
                <w:sz w:val="24"/>
                <w:szCs w:val="20"/>
                <w:lang w:val="de-DE" w:eastAsia="de-DE" w:bidi="de-DE"/>
              </w:rPr>
              <w:t>Datum:</w:t>
            </w:r>
            <w:r w:rsidR="001368F1">
              <w:rPr>
                <w:rFonts w:ascii="Times New Roman" w:eastAsia="Times New Roman" w:hAnsi="Times New Roman"/>
                <w:b/>
                <w:sz w:val="24"/>
                <w:szCs w:val="20"/>
                <w:lang w:val="de-DE" w:eastAsia="de-DE" w:bidi="de-DE"/>
              </w:rPr>
              <w:t xml:space="preserve"> 17.9.2024</w:t>
            </w:r>
          </w:p>
          <w:p w14:paraId="25E08FE8" w14:textId="77777777" w:rsidR="00622FEA" w:rsidRPr="00622FEA" w:rsidRDefault="00622FEA" w:rsidP="00CC69C2">
            <w:pPr>
              <w:jc w:val="both"/>
              <w:rPr>
                <w:rFonts w:ascii="Times New Roman" w:eastAsia="Times New Roman" w:hAnsi="Times New Roman"/>
                <w:sz w:val="24"/>
                <w:szCs w:val="20"/>
                <w:lang w:val="de-DE" w:eastAsia="fr-FR" w:bidi="fr-FR"/>
              </w:rPr>
            </w:pPr>
          </w:p>
        </w:tc>
        <w:tc>
          <w:tcPr>
            <w:tcW w:w="5528" w:type="dxa"/>
          </w:tcPr>
          <w:p w14:paraId="4E4705E1" w14:textId="77777777" w:rsidR="00636151" w:rsidRDefault="0087105D" w:rsidP="0087105D">
            <w:pPr>
              <w:jc w:val="both"/>
              <w:rPr>
                <w:rFonts w:ascii="Times New Roman" w:eastAsia="Times New Roman" w:hAnsi="Times New Roman"/>
                <w:b/>
                <w:sz w:val="24"/>
                <w:szCs w:val="20"/>
                <w:lang w:val="de-DE" w:eastAsia="fr-FR" w:bidi="fr-FR"/>
              </w:rPr>
            </w:pPr>
            <w:r w:rsidRPr="00622FEA">
              <w:rPr>
                <w:rFonts w:ascii="Times New Roman" w:eastAsia="Times New Roman" w:hAnsi="Times New Roman"/>
                <w:b/>
                <w:sz w:val="24"/>
                <w:szCs w:val="20"/>
                <w:lang w:val="de-DE" w:eastAsia="fr-FR" w:bidi="fr-FR"/>
              </w:rPr>
              <w:t>Unterschrift</w:t>
            </w:r>
            <w:r w:rsidR="00FA5473" w:rsidRPr="00622FEA">
              <w:rPr>
                <w:rFonts w:ascii="Times New Roman" w:eastAsia="Times New Roman" w:hAnsi="Times New Roman"/>
                <w:b/>
                <w:sz w:val="24"/>
                <w:szCs w:val="20"/>
                <w:lang w:val="de-DE" w:eastAsia="fr-FR" w:bidi="fr-FR"/>
              </w:rPr>
              <w:t>:</w:t>
            </w:r>
          </w:p>
          <w:p w14:paraId="32FD7553" w14:textId="14271845" w:rsidR="00FA5473" w:rsidRPr="00622FEA" w:rsidRDefault="000113D1" w:rsidP="0087105D">
            <w:pPr>
              <w:jc w:val="both"/>
              <w:rPr>
                <w:rFonts w:ascii="Times New Roman" w:eastAsia="Times New Roman" w:hAnsi="Times New Roman"/>
                <w:b/>
                <w:bCs/>
                <w:sz w:val="24"/>
                <w:szCs w:val="20"/>
                <w:lang w:val="de-DE" w:eastAsia="fr-FR" w:bidi="fr-FR"/>
              </w:rPr>
            </w:pPr>
            <w:r>
              <w:t>Nur die englische Version ist unterschrieben und verbindlich.</w:t>
            </w:r>
          </w:p>
        </w:tc>
      </w:tr>
    </w:tbl>
    <w:p w14:paraId="2424EBC8" w14:textId="77777777" w:rsidR="00E6439B" w:rsidRPr="00622FEA" w:rsidRDefault="00E6439B" w:rsidP="00E6439B">
      <w:pPr>
        <w:spacing w:after="0" w:line="240" w:lineRule="auto"/>
        <w:jc w:val="both"/>
        <w:rPr>
          <w:rFonts w:ascii="Times New Roman" w:eastAsia="Times New Roman" w:hAnsi="Times New Roman"/>
          <w:sz w:val="24"/>
          <w:szCs w:val="24"/>
          <w:lang w:val="de-DE" w:eastAsia="fr-FR" w:bidi="fr-FR"/>
        </w:rPr>
      </w:pPr>
    </w:p>
    <w:p w14:paraId="37760DFB" w14:textId="77777777" w:rsidR="00E6439B" w:rsidRPr="00622FEA" w:rsidRDefault="00E6439B" w:rsidP="00E6439B">
      <w:pPr>
        <w:spacing w:after="0" w:line="240" w:lineRule="auto"/>
        <w:jc w:val="both"/>
        <w:rPr>
          <w:rFonts w:ascii="Times New Roman" w:eastAsia="Times New Roman" w:hAnsi="Times New Roman"/>
          <w:sz w:val="24"/>
          <w:szCs w:val="24"/>
          <w:lang w:val="de-DE" w:eastAsia="fr-FR" w:bidi="fr-FR"/>
        </w:rPr>
      </w:pPr>
    </w:p>
    <w:p w14:paraId="4703241C" w14:textId="77777777" w:rsidR="00C51A43" w:rsidRPr="00B71EF4"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B72420">
        <w:rPr>
          <w:rFonts w:ascii="Times New Roman" w:eastAsia="Times New Roman" w:hAnsi="Times New Roman"/>
          <w:sz w:val="24"/>
          <w:szCs w:val="20"/>
          <w:lang w:val="de-DE" w:eastAsia="de-DE" w:bidi="de-DE"/>
        </w:rPr>
        <w:t>Diese Erklärung wird gemäß Artikel 3 Absatz 5 des Kodexes veröffentlicht.</w:t>
      </w:r>
      <w:r w:rsidRPr="00B72420">
        <w:rPr>
          <w:rFonts w:ascii="Times New Roman" w:hAnsi="Times New Roman"/>
          <w:sz w:val="24"/>
          <w:szCs w:val="24"/>
          <w:lang w:val="de-DE"/>
        </w:rPr>
        <w:t xml:space="preserve"> </w:t>
      </w:r>
    </w:p>
    <w:p w14:paraId="5E8D1C6A" w14:textId="77777777" w:rsidR="00636151" w:rsidRPr="00621643" w:rsidRDefault="00636151" w:rsidP="00E6439B">
      <w:pPr>
        <w:rPr>
          <w:lang w:val="de-DE"/>
        </w:rPr>
      </w:pPr>
    </w:p>
    <w:sectPr w:rsidR="00636151" w:rsidRPr="006216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4313" w14:textId="77777777" w:rsidR="00286373" w:rsidRDefault="00286373" w:rsidP="00E6439B">
      <w:pPr>
        <w:spacing w:after="0" w:line="240" w:lineRule="auto"/>
      </w:pPr>
      <w:r>
        <w:separator/>
      </w:r>
    </w:p>
  </w:endnote>
  <w:endnote w:type="continuationSeparator" w:id="0">
    <w:p w14:paraId="7F54AAA6" w14:textId="77777777" w:rsidR="00286373" w:rsidRDefault="00286373"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6C9A" w14:textId="77777777" w:rsidR="00F54CC5" w:rsidRDefault="00F5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5A2D7E81" w14:textId="77777777"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/8</w:t>
        </w:r>
      </w:p>
    </w:sdtContent>
  </w:sdt>
  <w:p w14:paraId="1E5AEEA3" w14:textId="77777777" w:rsidR="003C6303" w:rsidRDefault="003C6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5CC3" w14:textId="77777777" w:rsidR="00F54CC5" w:rsidRDefault="00F5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99E6" w14:textId="77777777" w:rsidR="00286373" w:rsidRDefault="00286373" w:rsidP="00E6439B">
      <w:pPr>
        <w:spacing w:after="0" w:line="240" w:lineRule="auto"/>
      </w:pPr>
      <w:r>
        <w:separator/>
      </w:r>
    </w:p>
  </w:footnote>
  <w:footnote w:type="continuationSeparator" w:id="0">
    <w:p w14:paraId="152F55B5" w14:textId="77777777" w:rsidR="00286373" w:rsidRDefault="00286373" w:rsidP="00E6439B">
      <w:pPr>
        <w:spacing w:after="0" w:line="240" w:lineRule="auto"/>
      </w:pPr>
      <w:r>
        <w:continuationSeparator/>
      </w:r>
    </w:p>
  </w:footnote>
  <w:footnote w:id="1">
    <w:p w14:paraId="56F41566" w14:textId="77777777" w:rsidR="00FE4B18" w:rsidRPr="00996DFA" w:rsidRDefault="00FE4B18">
      <w:pPr>
        <w:pStyle w:val="FootnoteText"/>
        <w:rPr>
          <w:lang w:val="de-DE"/>
        </w:rPr>
      </w:pPr>
      <w:r>
        <w:rPr>
          <w:rStyle w:val="FootnoteReference"/>
        </w:rPr>
        <w:footnoteRef/>
      </w:r>
      <w:r w:rsidRPr="00996DFA">
        <w:rPr>
          <w:lang w:val="de-DE"/>
        </w:rPr>
        <w:t xml:space="preserve"> Fester Partner in einer nichtehelichen Lebensgemeinschaft im Sinne von Artikel 1 Absatz 2 Buchstabe c des Anhangs VII des Statuts der Beamten der Europäischen Union</w:t>
      </w:r>
      <w:r w:rsidR="008342A1">
        <w:rPr>
          <w:lang w:val="de-DE"/>
        </w:rPr>
        <w:t>.</w:t>
      </w:r>
    </w:p>
  </w:footnote>
  <w:footnote w:id="2">
    <w:p w14:paraId="6CE5D400" w14:textId="77777777" w:rsidR="00EC6BBE" w:rsidRPr="00622FEA" w:rsidRDefault="00EC6BBE">
      <w:pPr>
        <w:pStyle w:val="FootnoteText"/>
        <w:rPr>
          <w:lang w:val="de-DE"/>
        </w:rPr>
      </w:pPr>
      <w:r>
        <w:rPr>
          <w:rStyle w:val="FootnoteReference"/>
        </w:rPr>
        <w:footnoteRef/>
      </w:r>
      <w:r w:rsidRPr="00622FEA">
        <w:rPr>
          <w:lang w:val="de-DE"/>
        </w:rPr>
        <w:t xml:space="preserve"> Fester Partner in einer nichtehelichen Lebensgemeinschaft im Sinne von Artikel 1 Absatz 2 Buchstabe c des Anhangs VII des Statuts der Beamten der Europäischen Union</w:t>
      </w:r>
      <w:r w:rsidR="003C51F4">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5D45" w14:textId="77777777" w:rsidR="00F54CC5" w:rsidRDefault="00F5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C279" w14:textId="77777777" w:rsidR="00F54CC5" w:rsidRDefault="00F54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1110" w14:textId="77777777" w:rsidR="00F54CC5" w:rsidRDefault="00F5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010713">
    <w:abstractNumId w:val="0"/>
  </w:num>
  <w:num w:numId="2" w16cid:durableId="320894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113D1"/>
    <w:rsid w:val="00022FA3"/>
    <w:rsid w:val="00040015"/>
    <w:rsid w:val="00082A7F"/>
    <w:rsid w:val="00093BFB"/>
    <w:rsid w:val="0009591F"/>
    <w:rsid w:val="000A4833"/>
    <w:rsid w:val="000D54D7"/>
    <w:rsid w:val="000F2440"/>
    <w:rsid w:val="001008A6"/>
    <w:rsid w:val="00120F4C"/>
    <w:rsid w:val="00130494"/>
    <w:rsid w:val="001368F1"/>
    <w:rsid w:val="0017042F"/>
    <w:rsid w:val="001803D9"/>
    <w:rsid w:val="00187B60"/>
    <w:rsid w:val="00195BCB"/>
    <w:rsid w:val="001A6B62"/>
    <w:rsid w:val="001B2739"/>
    <w:rsid w:val="001B6459"/>
    <w:rsid w:val="00215DD3"/>
    <w:rsid w:val="00224BA5"/>
    <w:rsid w:val="0023706E"/>
    <w:rsid w:val="00253D2F"/>
    <w:rsid w:val="002629E6"/>
    <w:rsid w:val="00267663"/>
    <w:rsid w:val="00277587"/>
    <w:rsid w:val="00286373"/>
    <w:rsid w:val="00296971"/>
    <w:rsid w:val="002B66F1"/>
    <w:rsid w:val="002B78C3"/>
    <w:rsid w:val="002F4DA0"/>
    <w:rsid w:val="00313F84"/>
    <w:rsid w:val="00323EF8"/>
    <w:rsid w:val="003242BA"/>
    <w:rsid w:val="00362DD1"/>
    <w:rsid w:val="0036697E"/>
    <w:rsid w:val="0037337C"/>
    <w:rsid w:val="00394D46"/>
    <w:rsid w:val="003C2608"/>
    <w:rsid w:val="003C51F4"/>
    <w:rsid w:val="003C6303"/>
    <w:rsid w:val="003D368F"/>
    <w:rsid w:val="00400970"/>
    <w:rsid w:val="00424235"/>
    <w:rsid w:val="00435424"/>
    <w:rsid w:val="0044351E"/>
    <w:rsid w:val="00447473"/>
    <w:rsid w:val="00454869"/>
    <w:rsid w:val="00454CC1"/>
    <w:rsid w:val="00477BD6"/>
    <w:rsid w:val="00477C70"/>
    <w:rsid w:val="00481769"/>
    <w:rsid w:val="004960C1"/>
    <w:rsid w:val="00496B43"/>
    <w:rsid w:val="004A60F1"/>
    <w:rsid w:val="004B33F6"/>
    <w:rsid w:val="004B54F2"/>
    <w:rsid w:val="004E627D"/>
    <w:rsid w:val="005036D9"/>
    <w:rsid w:val="005038A2"/>
    <w:rsid w:val="00506E8A"/>
    <w:rsid w:val="00526F1D"/>
    <w:rsid w:val="00560B36"/>
    <w:rsid w:val="00566BEA"/>
    <w:rsid w:val="005873A0"/>
    <w:rsid w:val="005A2122"/>
    <w:rsid w:val="005A2E9B"/>
    <w:rsid w:val="005A2EBD"/>
    <w:rsid w:val="005B02A1"/>
    <w:rsid w:val="005D3382"/>
    <w:rsid w:val="005E27D1"/>
    <w:rsid w:val="00621643"/>
    <w:rsid w:val="00622FEA"/>
    <w:rsid w:val="00636151"/>
    <w:rsid w:val="00642E1D"/>
    <w:rsid w:val="006641DD"/>
    <w:rsid w:val="0068596D"/>
    <w:rsid w:val="006B407C"/>
    <w:rsid w:val="006C38D4"/>
    <w:rsid w:val="006C40D5"/>
    <w:rsid w:val="006D046B"/>
    <w:rsid w:val="006E4F95"/>
    <w:rsid w:val="006F26C9"/>
    <w:rsid w:val="0078677B"/>
    <w:rsid w:val="00787589"/>
    <w:rsid w:val="00794C4C"/>
    <w:rsid w:val="00794D9B"/>
    <w:rsid w:val="007A7B9F"/>
    <w:rsid w:val="007D5D3D"/>
    <w:rsid w:val="00816607"/>
    <w:rsid w:val="00822932"/>
    <w:rsid w:val="008342A1"/>
    <w:rsid w:val="008469D7"/>
    <w:rsid w:val="008627DC"/>
    <w:rsid w:val="0087105D"/>
    <w:rsid w:val="0087790C"/>
    <w:rsid w:val="0088708B"/>
    <w:rsid w:val="008C1262"/>
    <w:rsid w:val="008C3B0B"/>
    <w:rsid w:val="008D0694"/>
    <w:rsid w:val="00910FE9"/>
    <w:rsid w:val="00961D35"/>
    <w:rsid w:val="00992FEB"/>
    <w:rsid w:val="009954B0"/>
    <w:rsid w:val="00996DFA"/>
    <w:rsid w:val="009B658D"/>
    <w:rsid w:val="009B681A"/>
    <w:rsid w:val="009D4B63"/>
    <w:rsid w:val="009E5181"/>
    <w:rsid w:val="00A023BF"/>
    <w:rsid w:val="00A51718"/>
    <w:rsid w:val="00AB3653"/>
    <w:rsid w:val="00AC4B9B"/>
    <w:rsid w:val="00AD1C72"/>
    <w:rsid w:val="00AD237C"/>
    <w:rsid w:val="00AF3D29"/>
    <w:rsid w:val="00B22850"/>
    <w:rsid w:val="00B233A0"/>
    <w:rsid w:val="00B542A0"/>
    <w:rsid w:val="00B71EF4"/>
    <w:rsid w:val="00B72420"/>
    <w:rsid w:val="00B77BF4"/>
    <w:rsid w:val="00B963F0"/>
    <w:rsid w:val="00BA6CB9"/>
    <w:rsid w:val="00BD0D11"/>
    <w:rsid w:val="00BF0B25"/>
    <w:rsid w:val="00BF2D89"/>
    <w:rsid w:val="00C10CE3"/>
    <w:rsid w:val="00C215F3"/>
    <w:rsid w:val="00C3757B"/>
    <w:rsid w:val="00C51A43"/>
    <w:rsid w:val="00C54C5A"/>
    <w:rsid w:val="00C6293B"/>
    <w:rsid w:val="00C67A90"/>
    <w:rsid w:val="00C748D6"/>
    <w:rsid w:val="00C7798F"/>
    <w:rsid w:val="00C82E20"/>
    <w:rsid w:val="00C83B07"/>
    <w:rsid w:val="00C93D5E"/>
    <w:rsid w:val="00C97952"/>
    <w:rsid w:val="00CA7740"/>
    <w:rsid w:val="00CE00F8"/>
    <w:rsid w:val="00CF0CBF"/>
    <w:rsid w:val="00CF4DAB"/>
    <w:rsid w:val="00CF71F9"/>
    <w:rsid w:val="00D16D4D"/>
    <w:rsid w:val="00D17DE8"/>
    <w:rsid w:val="00D23618"/>
    <w:rsid w:val="00D26432"/>
    <w:rsid w:val="00D52889"/>
    <w:rsid w:val="00D54929"/>
    <w:rsid w:val="00DA64F7"/>
    <w:rsid w:val="00DC65BC"/>
    <w:rsid w:val="00DD0375"/>
    <w:rsid w:val="00DF0F1E"/>
    <w:rsid w:val="00DF26A5"/>
    <w:rsid w:val="00DF5562"/>
    <w:rsid w:val="00DF575F"/>
    <w:rsid w:val="00E076FC"/>
    <w:rsid w:val="00E13AD2"/>
    <w:rsid w:val="00E20AD1"/>
    <w:rsid w:val="00E4060D"/>
    <w:rsid w:val="00E52401"/>
    <w:rsid w:val="00E6439B"/>
    <w:rsid w:val="00E82C4F"/>
    <w:rsid w:val="00E97A04"/>
    <w:rsid w:val="00EA1777"/>
    <w:rsid w:val="00EB46FF"/>
    <w:rsid w:val="00EC5AC7"/>
    <w:rsid w:val="00EC6BBE"/>
    <w:rsid w:val="00EE4D78"/>
    <w:rsid w:val="00EF3650"/>
    <w:rsid w:val="00F0080B"/>
    <w:rsid w:val="00F00F65"/>
    <w:rsid w:val="00F155F0"/>
    <w:rsid w:val="00F229CE"/>
    <w:rsid w:val="00F518AC"/>
    <w:rsid w:val="00F5483F"/>
    <w:rsid w:val="00F54CC5"/>
    <w:rsid w:val="00F83B46"/>
    <w:rsid w:val="00FA23D9"/>
    <w:rsid w:val="00FA5473"/>
    <w:rsid w:val="00FB2EDC"/>
    <w:rsid w:val="00FB3988"/>
    <w:rsid w:val="00FD17C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3289"/>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4E832109-870A-47CF-9189-03FB82317D4B}"/>
</file>

<file path=customXml/itemProps3.xml><?xml version="1.0" encoding="utf-8"?>
<ds:datastoreItem xmlns:ds="http://schemas.openxmlformats.org/officeDocument/2006/customXml" ds:itemID="{ACA43671-B63E-419C-B615-076257E6C064}"/>
</file>

<file path=customXml/itemProps4.xml><?xml version="1.0" encoding="utf-8"?>
<ds:datastoreItem xmlns:ds="http://schemas.openxmlformats.org/officeDocument/2006/customXml" ds:itemID="{56781B3B-8096-4BB1-AD1A-48CCA589FB4A}"/>
</file>

<file path=docProps/app.xml><?xml version="1.0" encoding="utf-8"?>
<Properties xmlns="http://schemas.openxmlformats.org/officeDocument/2006/extended-properties" xmlns:vt="http://schemas.openxmlformats.org/officeDocument/2006/docPropsVTypes">
  <Template>Normal</Template>
  <TotalTime>1</TotalTime>
  <Pages>8</Pages>
  <Words>1309</Words>
  <Characters>8604</Characters>
  <Application>Microsoft Office Word</Application>
  <DocSecurity>0</DocSecurity>
  <Lines>430</Lines>
  <Paragraphs>190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2024-09-24T14:24:00Z</dcterms:created>
  <dcterms:modified xsi:type="dcterms:W3CDTF">2024-09-26T10:06:00Z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2024-09-23T14:58:36Z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73869684-c640-4503-be49-26f432a698b3</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