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43A77739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CEB8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461C3845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0A959C7A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28A0B4D6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8463848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E9E105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3F6A65DE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03805654" w14:textId="77777777" w:rsidTr="00E6439B">
        <w:tc>
          <w:tcPr>
            <w:tcW w:w="9288" w:type="dxa"/>
          </w:tcPr>
          <w:p w14:paraId="6FD2C299" w14:textId="28ACB013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Nom </w:t>
            </w:r>
            <w:proofErr w:type="gramStart"/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proofErr w:type="gramEnd"/>
            <w:r w:rsidR="00BB5C7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BB5C72" w:rsidRPr="00BB5C72">
              <w:rPr>
                <w:rFonts w:ascii="Times New Roman" w:eastAsia="Times New Roman" w:hAnsi="Times New Roman"/>
                <w:b/>
                <w:sz w:val="24"/>
                <w:szCs w:val="20"/>
                <w:lang w:eastAsia="fr-FR" w:bidi="fr-FR"/>
              </w:rPr>
              <w:t>ROXANA MÎNZATU</w:t>
            </w:r>
          </w:p>
        </w:tc>
      </w:tr>
    </w:tbl>
    <w:p w14:paraId="6D7C99F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02BCDE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117941" w14:paraId="59C543F7" w14:textId="77777777" w:rsidTr="00E6439B">
        <w:tc>
          <w:tcPr>
            <w:tcW w:w="9288" w:type="dxa"/>
          </w:tcPr>
          <w:p w14:paraId="0B871F37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FCD4367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009FBD1C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117941" w14:paraId="32A99675" w14:textId="77777777" w:rsidTr="00961D35">
        <w:trPr>
          <w:trHeight w:val="1114"/>
        </w:trPr>
        <w:tc>
          <w:tcPr>
            <w:tcW w:w="8471" w:type="dxa"/>
          </w:tcPr>
          <w:p w14:paraId="0B2683DD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5F9D5A9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EFDD3D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A270B74" w14:textId="77777777" w:rsidTr="00BA30A8">
        <w:tc>
          <w:tcPr>
            <w:tcW w:w="630" w:type="dxa"/>
            <w:shd w:val="clear" w:color="auto" w:fill="auto"/>
          </w:tcPr>
          <w:p w14:paraId="5AB4573D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383963A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46EF5FE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76B19C1E" w14:textId="77777777" w:rsidTr="003462F1">
        <w:tc>
          <w:tcPr>
            <w:tcW w:w="2552" w:type="dxa"/>
          </w:tcPr>
          <w:p w14:paraId="683FA118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6C14170B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59C4EE77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72FD339A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117941" w14:paraId="48F19C69" w14:textId="77777777" w:rsidTr="003462F1">
        <w:tc>
          <w:tcPr>
            <w:tcW w:w="2552" w:type="dxa"/>
          </w:tcPr>
          <w:p w14:paraId="16BF30CC" w14:textId="7C719312" w:rsidR="003462F1" w:rsidRPr="00BB5C72" w:rsidRDefault="00BB5C72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FONDATEUR, MEMBRE (2003-2015)</w:t>
            </w:r>
          </w:p>
        </w:tc>
        <w:tc>
          <w:tcPr>
            <w:tcW w:w="2976" w:type="dxa"/>
          </w:tcPr>
          <w:p w14:paraId="3FBFCC5D" w14:textId="0E9C1CBF" w:rsidR="003462F1" w:rsidRPr="00BB5C72" w:rsidRDefault="00BB5C72" w:rsidP="00E6439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</w:pPr>
            <w:r w:rsidRPr="00BB5C72">
              <w:rPr>
                <w:i/>
                <w:iCs/>
                <w:lang w:val="fr-BE"/>
              </w:rPr>
              <w:t>ASOCIAȚIA TINERI PENTRU BRAȘOV – ASSOCIATION JEUNES POUR BRAȘOV</w:t>
            </w:r>
          </w:p>
        </w:tc>
        <w:tc>
          <w:tcPr>
            <w:tcW w:w="2977" w:type="dxa"/>
          </w:tcPr>
          <w:p w14:paraId="4ECD64FE" w14:textId="77777777" w:rsidR="003462F1" w:rsidRDefault="00BB5C72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Cette association vise à fournir un cadre pour la promotion des objectifs de développement de Braşov, à développer l’esprit d’initiative des jeunes et à soutenir l’action culturelle et contribuer à améliorer l’image de la ville.</w:t>
            </w:r>
          </w:p>
          <w:p w14:paraId="3C0FE5D9" w14:textId="42B4D903" w:rsidR="00BB5C72" w:rsidRPr="00BB5C72" w:rsidRDefault="00BB5C72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Elle vise à mener des activités dans les domaines suivants : tourisme, écologie, culture, art, publicité, éducation, ressources humaines, recherche, défense des droits et promotion des intérêts des citoyens.</w:t>
            </w:r>
          </w:p>
        </w:tc>
      </w:tr>
      <w:tr w:rsidR="003462F1" w:rsidRPr="00117941" w14:paraId="30AAB2B9" w14:textId="77777777" w:rsidTr="003462F1">
        <w:tc>
          <w:tcPr>
            <w:tcW w:w="2552" w:type="dxa"/>
          </w:tcPr>
          <w:p w14:paraId="780A352B" w14:textId="2B28063C" w:rsidR="003462F1" w:rsidRPr="00C52B56" w:rsidRDefault="009707E7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(2011-2015)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br/>
            </w:r>
            <w:r w:rsidRPr="009707E7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PRÉSIDENTE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de l’association (2013-2015)</w:t>
            </w:r>
          </w:p>
        </w:tc>
        <w:tc>
          <w:tcPr>
            <w:tcW w:w="2976" w:type="dxa"/>
          </w:tcPr>
          <w:p w14:paraId="3AA6A856" w14:textId="4B4AEF76" w:rsidR="003462F1" w:rsidRPr="009707E7" w:rsidRDefault="009707E7" w:rsidP="00E6439B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</w:pPr>
            <w:r w:rsidRPr="009707E7">
              <w:rPr>
                <w:i/>
                <w:iCs/>
              </w:rPr>
              <w:t>START VOLUNTAR</w:t>
            </w:r>
          </w:p>
        </w:tc>
        <w:tc>
          <w:tcPr>
            <w:tcW w:w="2977" w:type="dxa"/>
          </w:tcPr>
          <w:p w14:paraId="2694AC82" w14:textId="755CD257" w:rsidR="003462F1" w:rsidRPr="009707E7" w:rsidRDefault="009707E7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Promotion et soutien des droits des catégories vulnérables telles que : les enfants, les jeunes, les femmes, les demandeurs d’emploi, les personnes risquant l’exclusion sociale, les personnes âgées</w:t>
            </w:r>
          </w:p>
        </w:tc>
      </w:tr>
    </w:tbl>
    <w:p w14:paraId="1F971F3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117941" w14:paraId="5C121C22" w14:textId="77777777" w:rsidTr="00961D35">
        <w:trPr>
          <w:trHeight w:val="838"/>
        </w:trPr>
        <w:tc>
          <w:tcPr>
            <w:tcW w:w="8471" w:type="dxa"/>
          </w:tcPr>
          <w:p w14:paraId="0395BA82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2220B6D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DCE24A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5CD00BFE" w14:textId="77777777" w:rsidTr="00BA30A8">
        <w:tc>
          <w:tcPr>
            <w:tcW w:w="630" w:type="dxa"/>
            <w:shd w:val="clear" w:color="auto" w:fill="auto"/>
          </w:tcPr>
          <w:p w14:paraId="2860445A" w14:textId="04FE5A2E" w:rsidR="00E52825" w:rsidRPr="004E02D4" w:rsidRDefault="009707E7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02B00F2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4690570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53634BDA" w14:textId="77777777" w:rsidTr="003462F1">
        <w:trPr>
          <w:trHeight w:val="302"/>
        </w:trPr>
        <w:tc>
          <w:tcPr>
            <w:tcW w:w="4111" w:type="dxa"/>
          </w:tcPr>
          <w:p w14:paraId="3C025E53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41E95850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2FEDDDD0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</w:tbl>
    <w:p w14:paraId="1750CD9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117941" w14:paraId="508B94EC" w14:textId="77777777" w:rsidTr="00961D35">
        <w:trPr>
          <w:trHeight w:val="1390"/>
        </w:trPr>
        <w:tc>
          <w:tcPr>
            <w:tcW w:w="8471" w:type="dxa"/>
          </w:tcPr>
          <w:p w14:paraId="11ECF89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4B09C30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5DCF01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D960E73" w14:textId="77777777" w:rsidTr="00BA30A8">
        <w:tc>
          <w:tcPr>
            <w:tcW w:w="630" w:type="dxa"/>
            <w:shd w:val="clear" w:color="auto" w:fill="auto"/>
          </w:tcPr>
          <w:p w14:paraId="57F43BDC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FA95105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0B51F4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117941" w14:paraId="4C2AF8CF" w14:textId="77777777" w:rsidTr="003462F1">
        <w:tc>
          <w:tcPr>
            <w:tcW w:w="2552" w:type="dxa"/>
          </w:tcPr>
          <w:p w14:paraId="6F7CD368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22C7320C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4ED7B42D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4427F691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117941" w14:paraId="363E1376" w14:textId="77777777" w:rsidTr="00CB745B">
        <w:tc>
          <w:tcPr>
            <w:tcW w:w="2552" w:type="dxa"/>
          </w:tcPr>
          <w:p w14:paraId="2797F8C3" w14:textId="0130819D" w:rsidR="003462F1" w:rsidRPr="009707E7" w:rsidRDefault="00297D19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</w:pPr>
            <w:proofErr w:type="spellStart"/>
            <w:r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>A</w:t>
            </w:r>
            <w:r w:rsidR="009707E7" w:rsidRPr="009707E7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>ctionnaire</w:t>
            </w:r>
            <w:proofErr w:type="spellEnd"/>
            <w:r w:rsidR="009707E7" w:rsidRPr="009707E7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 xml:space="preserve"> unique</w:t>
            </w:r>
            <w:r w:rsidR="009707E7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 xml:space="preserve"> </w:t>
            </w:r>
            <w:r w:rsidR="009707E7" w:rsidRPr="009707E7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 xml:space="preserve">(1.04.2021- 13.01.2022) </w:t>
            </w:r>
            <w:proofErr w:type="spellStart"/>
            <w:r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>G</w:t>
            </w:r>
            <w:r w:rsidR="00CB745B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>érante</w:t>
            </w:r>
            <w:proofErr w:type="spellEnd"/>
            <w:r w:rsidR="009707E7" w:rsidRPr="009707E7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</w:rPr>
              <w:t xml:space="preserve"> (1.04.2021 – 31.12.2021</w:t>
            </w:r>
          </w:p>
        </w:tc>
        <w:tc>
          <w:tcPr>
            <w:tcW w:w="2976" w:type="dxa"/>
          </w:tcPr>
          <w:p w14:paraId="0C2F2955" w14:textId="72545A60" w:rsidR="003462F1" w:rsidRPr="009707E7" w:rsidRDefault="009707E7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</w:pPr>
            <w:r w:rsidRPr="009707E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eastAsia="fr-FR" w:bidi="fr-FR"/>
              </w:rPr>
              <w:t>Ro Agora SRL</w:t>
            </w:r>
          </w:p>
        </w:tc>
        <w:tc>
          <w:tcPr>
            <w:tcW w:w="2977" w:type="dxa"/>
            <w:shd w:val="clear" w:color="auto" w:fill="auto"/>
          </w:tcPr>
          <w:p w14:paraId="08516937" w14:textId="11A3B93D" w:rsidR="003462F1" w:rsidRPr="00CB745B" w:rsidRDefault="00CB745B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</w:pPr>
            <w:r w:rsidRPr="00CB745B">
              <w:rPr>
                <w:rFonts w:ascii="Segoe UI" w:hAnsi="Segoe UI" w:cs="Segoe UI"/>
                <w:i/>
                <w:iCs/>
                <w:color w:val="111111"/>
                <w:sz w:val="21"/>
                <w:szCs w:val="21"/>
                <w:lang w:val="fr-BE"/>
              </w:rPr>
              <w:t>Services de conseil aux start-ups et aux PME établies en matière de financements de l’UE et autres financements non remboursables</w:t>
            </w:r>
          </w:p>
        </w:tc>
      </w:tr>
      <w:tr w:rsidR="003462F1" w:rsidRPr="00F87BB9" w14:paraId="5C0C1075" w14:textId="77777777" w:rsidTr="003462F1">
        <w:tc>
          <w:tcPr>
            <w:tcW w:w="2552" w:type="dxa"/>
          </w:tcPr>
          <w:p w14:paraId="067D5D5A" w14:textId="6B9C85B5" w:rsidR="003462F1" w:rsidRPr="00AE3672" w:rsidRDefault="00AE367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AE367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Membre du conseil d’administration (21 novembre 2023 – 5 juillet 2024)</w:t>
            </w:r>
          </w:p>
        </w:tc>
        <w:tc>
          <w:tcPr>
            <w:tcW w:w="2976" w:type="dxa"/>
          </w:tcPr>
          <w:p w14:paraId="1273041D" w14:textId="277CB0CF" w:rsidR="003462F1" w:rsidRPr="00F87BB9" w:rsidRDefault="00F87BB9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</w:pPr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OPCOM </w:t>
            </w:r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br/>
            </w:r>
            <w:proofErr w:type="spellStart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Operatorul</w:t>
            </w:r>
            <w:proofErr w:type="spellEnd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pietei</w:t>
            </w:r>
            <w:proofErr w:type="spellEnd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de </w:t>
            </w:r>
            <w:proofErr w:type="spellStart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energie</w:t>
            </w:r>
            <w:proofErr w:type="spellEnd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electrica</w:t>
            </w:r>
            <w:proofErr w:type="spellEnd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si gaze </w:t>
            </w:r>
            <w:proofErr w:type="spellStart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naturale</w:t>
            </w:r>
            <w:proofErr w:type="spellEnd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din</w:t>
            </w:r>
            <w:proofErr w:type="spellEnd"/>
            <w:r w:rsidRPr="00F87BB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Romania / Opérateur du marché de l’élect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ricité et du gaz naturel en Roumanie</w:t>
            </w:r>
          </w:p>
        </w:tc>
        <w:tc>
          <w:tcPr>
            <w:tcW w:w="2977" w:type="dxa"/>
          </w:tcPr>
          <w:p w14:paraId="61718BC6" w14:textId="67DF1847" w:rsidR="003462F1" w:rsidRPr="00F87BB9" w:rsidRDefault="00F87BB9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F87BB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Électricité / gaz naturel</w:t>
            </w:r>
          </w:p>
        </w:tc>
      </w:tr>
    </w:tbl>
    <w:p w14:paraId="55E03710" w14:textId="77777777" w:rsidR="00E6439B" w:rsidRPr="00F87BB9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15AD437F" w14:textId="77777777" w:rsidR="00E6439B" w:rsidRPr="00F87BB9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117941" w14:paraId="4933D0CA" w14:textId="77777777" w:rsidTr="00961D35">
        <w:trPr>
          <w:trHeight w:val="1114"/>
        </w:trPr>
        <w:tc>
          <w:tcPr>
            <w:tcW w:w="8471" w:type="dxa"/>
          </w:tcPr>
          <w:p w14:paraId="33031B15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1932B41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3DDA79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1F93B08" w14:textId="77777777" w:rsidTr="00BA30A8">
        <w:tc>
          <w:tcPr>
            <w:tcW w:w="630" w:type="dxa"/>
            <w:shd w:val="clear" w:color="auto" w:fill="auto"/>
          </w:tcPr>
          <w:p w14:paraId="4972BC92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1B904C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15A7B9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117941" w14:paraId="49733DED" w14:textId="77777777" w:rsidTr="003462F1">
        <w:trPr>
          <w:trHeight w:val="302"/>
        </w:trPr>
        <w:tc>
          <w:tcPr>
            <w:tcW w:w="8505" w:type="dxa"/>
          </w:tcPr>
          <w:p w14:paraId="57446051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752FE50E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</w:tbl>
    <w:p w14:paraId="723A7696" w14:textId="77777777" w:rsidR="00EA4C5F" w:rsidRPr="00297D19" w:rsidRDefault="00EA4C5F">
      <w:pPr>
        <w:rPr>
          <w:lang w:val="fr-BE"/>
        </w:rPr>
      </w:pPr>
      <w:r w:rsidRPr="00297D19">
        <w:rPr>
          <w:lang w:val="fr-BE"/>
        </w:rPr>
        <w:br w:type="page"/>
      </w: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117941" w14:paraId="6B0C02C1" w14:textId="77777777" w:rsidTr="003462F1">
        <w:tc>
          <w:tcPr>
            <w:tcW w:w="8505" w:type="dxa"/>
          </w:tcPr>
          <w:p w14:paraId="1E368BDF" w14:textId="6828722A" w:rsidR="00E11A27" w:rsidRDefault="001E2D59" w:rsidP="00297D19">
            <w:pP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1E2D59">
              <w:rPr>
                <w:rFonts w:cs="Calibri"/>
                <w:i/>
                <w:iCs/>
                <w:lang w:val="fr-FR"/>
              </w:rPr>
              <w:lastRenderedPageBreak/>
              <w:t xml:space="preserve">23 mars 2022 – 5 juillet 2024, </w:t>
            </w:r>
            <w:r w:rsidRPr="001E2D59">
              <w:rPr>
                <w:rFonts w:cs="Calibri"/>
                <w:b/>
                <w:i/>
                <w:iCs/>
                <w:lang w:val="fr-FR"/>
              </w:rPr>
              <w:t>Secrétaire d’État</w:t>
            </w:r>
            <w:r w:rsidRPr="001E2D59">
              <w:rPr>
                <w:rFonts w:cs="Calibri"/>
                <w:i/>
                <w:iCs/>
                <w:lang w:val="fr-FR"/>
              </w:rPr>
              <w:t xml:space="preserve"> – Coordinatrice du département pour l’évaluation et le suivi intégrés des programmes financés par des fonds publics et européens </w:t>
            </w:r>
            <w:r w:rsidRPr="001E2D59">
              <w:rPr>
                <w:rFonts w:cs="Calibri"/>
                <w:b/>
                <w:i/>
                <w:iCs/>
                <w:lang w:val="fr-FR"/>
              </w:rPr>
              <w:t>Secrétariat général du gouvernement</w:t>
            </w:r>
            <w:r w:rsidRPr="001E2D59">
              <w:rPr>
                <w:rFonts w:cs="Calibri"/>
                <w:b/>
                <w:bCs/>
                <w:i/>
                <w:iCs/>
                <w:lang w:val="fr-FR"/>
              </w:rPr>
              <w:t>, Bucarest, RO</w:t>
            </w:r>
            <w:r w:rsidR="00E11A27">
              <w:rPr>
                <w:rFonts w:cs="Calibri"/>
                <w:b/>
                <w:bCs/>
                <w:i/>
                <w:iCs/>
                <w:lang w:val="fr-FR"/>
              </w:rPr>
              <w:br/>
            </w:r>
            <w:r w:rsidR="00E11A27">
              <w:rPr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br/>
            </w:r>
            <w:r w:rsidR="00E11A27" w:rsidRPr="00E11A27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30 décembre 2021 – 23 mars 2022,</w:t>
            </w:r>
            <w:r w:rsidR="00E11A27" w:rsidRPr="00E11A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 Secrétaire d’État</w:t>
            </w:r>
            <w:r w:rsidR="00E11A27" w:rsidRPr="00E11A27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, coordination du programme opérationnel d’aide aux personnes défavorisées,</w:t>
            </w:r>
            <w:r w:rsidR="00E11A27" w:rsidRPr="00E11A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proofErr w:type="gramStart"/>
            <w:r w:rsidR="00E11A27" w:rsidRPr="00E11A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Ministère des projets</w:t>
            </w:r>
            <w:proofErr w:type="gramEnd"/>
            <w:r w:rsidR="00E11A27" w:rsidRPr="00E11A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 européens</w:t>
            </w:r>
            <w:r w:rsidR="007D44E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 et </w:t>
            </w:r>
            <w:r w:rsidR="007D44E6" w:rsidRPr="00E11A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des investissements</w:t>
            </w:r>
            <w:r w:rsidR="00E11A27" w:rsidRPr="00E11A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, Bucarest, RO</w:t>
            </w:r>
            <w:r w:rsidR="00E11A2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br/>
            </w:r>
          </w:p>
          <w:p w14:paraId="06730E54" w14:textId="2A01CDDE" w:rsidR="00E11A27" w:rsidRDefault="00E11A27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6 décembre 2021 – 29 décembre 2021, </w:t>
            </w:r>
            <w:r w:rsidR="00C404FB" w:rsidRPr="00C404F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experte campagne d’information et de sensibilisation</w:t>
            </w:r>
            <w:r w:rsidR="00C404F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, projet « </w:t>
            </w:r>
            <w:proofErr w:type="spellStart"/>
            <w:r w:rsidR="00C404F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EduFit</w:t>
            </w:r>
            <w:proofErr w:type="spellEnd"/>
            <w:r w:rsidR="00C404F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, services intégrés pour les enfants de la région du Sud </w:t>
            </w:r>
            <w:proofErr w:type="spellStart"/>
            <w:r w:rsidR="00C404F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Muntenia</w:t>
            </w:r>
            <w:proofErr w:type="spellEnd"/>
            <w:r w:rsidR="00C404F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dont les parents sont partis travailler à l’étranger »</w:t>
            </w:r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r w:rsidR="00D82B83" w:rsidRP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SMIS 1397</w:t>
            </w:r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29</w:t>
            </w:r>
            <w:r w:rsidR="00D82B83" w:rsidRP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gramStart"/>
            <w:r w:rsidR="00D82B83" w:rsidRP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/</w:t>
            </w:r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(</w:t>
            </w:r>
            <w:proofErr w:type="gramEnd"/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cofinancé par le programme opérationnel Human Capital RO, période de programmation FSE 2014-2021) employeur : </w:t>
            </w:r>
            <w:proofErr w:type="spellStart"/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Didactica</w:t>
            </w:r>
            <w:proofErr w:type="spellEnd"/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Foundation</w:t>
            </w:r>
            <w:proofErr w:type="spellEnd"/>
          </w:p>
          <w:p w14:paraId="6D360CFF" w14:textId="77777777" w:rsidR="00D82B83" w:rsidRDefault="00D82B83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7C9B9602" w14:textId="79DA2C33" w:rsidR="00D82B83" w:rsidRDefault="00D82B83" w:rsidP="00D82B83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6 novembre 2021 – 29 décembre 2021, </w:t>
            </w:r>
            <w:r w:rsidRPr="00C404F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experte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réseaux de partenariat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, projet « 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Edu</w:t>
            </w:r>
            <w:r w:rsidR="00297D1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Time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, services intégrés pour les enfants de la région du Sud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Muntenia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dont les parents sont partis travailler à l’étranger » </w:t>
            </w:r>
            <w:r w:rsidRP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SMIS 1397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46</w:t>
            </w:r>
            <w:r w:rsidRP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gramStart"/>
            <w:r w:rsidRP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/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cofinancé par le programme opérationnel Human Capital RO, période de programmation FSE 2014-2021) employeur :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Didactica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Foundation</w:t>
            </w:r>
            <w:proofErr w:type="spellEnd"/>
          </w:p>
          <w:p w14:paraId="4D9C008E" w14:textId="77777777" w:rsidR="00D82B83" w:rsidRPr="00D82B83" w:rsidRDefault="00D82B83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15057FCE" w14:textId="505FFFDA" w:rsidR="003462F1" w:rsidRDefault="00E11A27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21 décembre 2016 – 19 décembre 2020, </w:t>
            </w:r>
            <w:r w:rsidRPr="00D82B8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députée au parlement roumain</w:t>
            </w:r>
            <w:r w:rsidR="00D82B8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(élue)</w:t>
            </w:r>
          </w:p>
          <w:p w14:paraId="7B674B5D" w14:textId="77777777" w:rsidR="00D82B83" w:rsidRDefault="00D82B83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</w:p>
          <w:p w14:paraId="0F9AE9E7" w14:textId="15C5457E" w:rsidR="00D82B83" w:rsidRDefault="00DC05C1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10 juin 2019 – 4 novembre 2019, </w:t>
            </w:r>
            <w:proofErr w:type="gramStart"/>
            <w:r w:rsidRPr="00DC05C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Ministre des fonds</w:t>
            </w:r>
            <w:proofErr w:type="gramEnd"/>
            <w:r w:rsidRPr="00DC05C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 européens</w:t>
            </w:r>
          </w:p>
          <w:p w14:paraId="6027ECE4" w14:textId="07DDAEBA" w:rsidR="00DC05C1" w:rsidRDefault="00DC05C1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</w:p>
          <w:p w14:paraId="2483E12B" w14:textId="7F9D07A2" w:rsidR="00DC05C1" w:rsidRDefault="00DC05C1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2 septembre 2015 – 26 janvier 2016 </w:t>
            </w:r>
            <w:r w:rsidRPr="00DC05C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Présidente de l’Agence nationale pour les marchés publics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rang de</w:t>
            </w:r>
            <w:r w:rsidRPr="00DC05C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 Secrétaire d’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É</w:t>
            </w:r>
            <w:r w:rsidRPr="00DC05C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tat)</w:t>
            </w:r>
          </w:p>
          <w:p w14:paraId="5FEED7E6" w14:textId="77777777" w:rsidR="007D79EB" w:rsidRDefault="007D79EB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</w:p>
          <w:p w14:paraId="122F6962" w14:textId="7A7E8CCE" w:rsidR="007D79EB" w:rsidRDefault="00CF2B95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9 mars 2015 – 1</w:t>
            </w:r>
            <w:r w:rsidRPr="00CF2B95">
              <w:rPr>
                <w:rFonts w:ascii="Times New Roman" w:eastAsia="Times New Roman" w:hAnsi="Times New Roman"/>
                <w:i/>
                <w:iCs/>
                <w:sz w:val="24"/>
                <w:szCs w:val="20"/>
                <w:vertAlign w:val="superscript"/>
                <w:lang w:val="fr-FR" w:eastAsia="fr-FR" w:bidi="fr-FR"/>
              </w:rPr>
              <w:t>er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vertAlign w:val="superscript"/>
                <w:lang w:val="fr-FR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septembre 2015 </w:t>
            </w:r>
            <w:r w:rsidRPr="00297D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Secrétaire d’État, </w:t>
            </w:r>
            <w:proofErr w:type="gramStart"/>
            <w:r w:rsidRPr="00297D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>Ministère des fonds</w:t>
            </w:r>
            <w:proofErr w:type="gramEnd"/>
            <w:r w:rsidRPr="00297D1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FR" w:eastAsia="fr-FR" w:bidi="fr-FR"/>
              </w:rPr>
              <w:t xml:space="preserve"> européens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, coordination de la direction générale qui a mis en œuvre le programme 2007-2013 du FSE, de la direction générale c</w:t>
            </w:r>
            <w:proofErr w:type="spellStart"/>
            <w:r w:rsidRPr="00CF2B9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hargée</w:t>
            </w:r>
            <w:proofErr w:type="spellEnd"/>
            <w:r w:rsidRPr="00CF2B9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du mécanisme de l’EEE et du groupe de travail sur la réforme des marchés publics</w:t>
            </w:r>
          </w:p>
          <w:p w14:paraId="1E7BF2CB" w14:textId="77777777" w:rsidR="00EA4C5F" w:rsidRDefault="00EA4C5F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66B031D3" w14:textId="5CD81032" w:rsidR="00130221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24 décembre 2014 – 10 Mars 2015, </w:t>
            </w:r>
            <w:r w:rsidRPr="001302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Consultante en programmes de formation, projet POSDRU</w:t>
            </w:r>
            <w:proofErr w:type="gramStart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«</w:t>
            </w:r>
            <w:proofErr w:type="spellStart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Promovarea</w:t>
            </w:r>
            <w:proofErr w:type="spellEnd"/>
            <w:proofErr w:type="gramEnd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incluziunii</w:t>
            </w:r>
            <w:proofErr w:type="spellEnd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sociale </w:t>
            </w:r>
            <w:proofErr w:type="spellStart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și</w:t>
            </w:r>
            <w:proofErr w:type="spellEnd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economice</w:t>
            </w:r>
            <w:proofErr w:type="spellEnd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a </w:t>
            </w:r>
            <w:proofErr w:type="spellStart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femeilor</w:t>
            </w:r>
            <w:proofErr w:type="spellEnd"/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– PROFEM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»</w:t>
            </w:r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/ </w:t>
            </w:r>
            <w:r w:rsid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«</w:t>
            </w:r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Promotion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de l’inclusion sociale et économique des femmes</w:t>
            </w:r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– PROFEM</w:t>
            </w:r>
            <w:r w:rsid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»</w:t>
            </w:r>
            <w:r w:rsidRPr="00EA4C5F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, ID 129800, (cof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inancé par le programme opérationnel sectoriel </w:t>
            </w:r>
            <w:r w:rsid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Développement des ressources humaines RO, période de programmation FSE 2007-2013)</w:t>
            </w:r>
          </w:p>
          <w:p w14:paraId="6994A591" w14:textId="10745455" w:rsidR="00EA4C5F" w:rsidRPr="00297D19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proofErr w:type="gramStart"/>
            <w:r w:rsidRPr="00297D1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Employe</w:t>
            </w:r>
            <w:r w:rsidR="00130221" w:rsidRPr="00297D1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u</w:t>
            </w:r>
            <w:r w:rsidRPr="00297D1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r:</w:t>
            </w:r>
            <w:proofErr w:type="gramEnd"/>
            <w:r w:rsidRPr="00297D1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297D1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Technical</w:t>
            </w:r>
            <w:proofErr w:type="spellEnd"/>
            <w:r w:rsidRPr="00297D1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Training SRL</w:t>
            </w:r>
          </w:p>
          <w:p w14:paraId="31E50928" w14:textId="77777777" w:rsidR="00130221" w:rsidRPr="00297D19" w:rsidRDefault="00130221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06A091CF" w14:textId="131A9507" w:rsidR="00EA4C5F" w:rsidRDefault="00EA4C5F" w:rsidP="00EA4C5F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</w:pPr>
            <w:r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3 </w:t>
            </w:r>
            <w:r w:rsidR="00130221"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n</w:t>
            </w:r>
            <w:r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ovemb</w:t>
            </w:r>
            <w:r w:rsidR="00130221"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re</w:t>
            </w:r>
            <w:r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2014 – 1</w:t>
            </w:r>
            <w:r w:rsidR="00130221"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vertAlign w:val="superscript"/>
                <w:lang w:val="fr-BE" w:eastAsia="fr-FR" w:bidi="fr-FR"/>
              </w:rPr>
              <w:t>er</w:t>
            </w:r>
            <w:r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130221"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janvie</w:t>
            </w:r>
            <w:r w:rsid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r</w:t>
            </w:r>
            <w:r w:rsidRPr="001302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2015, </w:t>
            </w:r>
            <w:r w:rsidR="00130221" w:rsidRPr="001302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gestionnaire de projet</w:t>
            </w:r>
            <w:r w:rsidRPr="001302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proofErr w:type="spellStart"/>
            <w:r w:rsidRPr="001302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Eurokorona</w:t>
            </w:r>
            <w:proofErr w:type="spellEnd"/>
            <w:r w:rsidRPr="001302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SRL</w:t>
            </w:r>
          </w:p>
          <w:p w14:paraId="43E254B2" w14:textId="77777777" w:rsidR="00AA3831" w:rsidRPr="00130221" w:rsidRDefault="00AA3831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5906556A" w14:textId="5DF82119" w:rsidR="00AA3831" w:rsidRPr="00AA3831" w:rsidRDefault="00EA4C5F" w:rsidP="00AA3831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AA383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16 </w:t>
            </w:r>
            <w:r w:rsidR="00130221" w:rsidRPr="00AA383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février</w:t>
            </w:r>
            <w:r w:rsidRPr="00AA383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2011 – 17 </w:t>
            </w:r>
            <w:r w:rsidR="00130221" w:rsidRPr="00AA383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juillet</w:t>
            </w:r>
            <w:r w:rsidRPr="00AA383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2014, </w:t>
            </w:r>
            <w:r w:rsidR="00AA3831" w:rsidRPr="000439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Directrice-exécutive, Fondation</w:t>
            </w:r>
            <w:proofErr w:type="gramStart"/>
            <w:r w:rsidR="00AA3831" w:rsidRPr="000439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«école</w:t>
            </w:r>
            <w:proofErr w:type="gramEnd"/>
            <w:r w:rsidR="00AA3831" w:rsidRPr="000439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 xml:space="preserve"> roumaine de commerce des chambres de commerce et d’industrie» (SRAF)</w:t>
            </w:r>
          </w:p>
          <w:p w14:paraId="6307AB95" w14:textId="181549EF" w:rsidR="00EA4C5F" w:rsidRPr="00AA3831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384E586F" w14:textId="77F6D165" w:rsidR="00EA4C5F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0439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2013 - 2019 </w:t>
            </w:r>
            <w:r w:rsidRPr="000439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Pr</w:t>
            </w:r>
            <w:r w:rsidR="000439A2" w:rsidRPr="000439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é</w:t>
            </w:r>
            <w:r w:rsidRPr="000439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sident</w:t>
            </w:r>
            <w:r w:rsidR="000439A2" w:rsidRPr="000439A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0439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r w:rsidR="000439A2" w:rsidRPr="000439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Organisation des femmes – département de </w:t>
            </w:r>
            <w:proofErr w:type="spellStart"/>
            <w:r w:rsidR="000439A2" w:rsidRPr="000439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Brașov</w:t>
            </w:r>
            <w:proofErr w:type="spellEnd"/>
            <w:r w:rsidRPr="000439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r w:rsidR="000439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Parti social-démocrate</w:t>
            </w:r>
          </w:p>
          <w:p w14:paraId="7A28AEE6" w14:textId="77777777" w:rsidR="00A35F2C" w:rsidRPr="000439A2" w:rsidRDefault="00A35F2C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30A363FB" w14:textId="58B5CE8C" w:rsidR="00EA4C5F" w:rsidRPr="00F415BE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2018 – 2020 </w:t>
            </w:r>
            <w:r w:rsidRPr="00F415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Vice-pr</w:t>
            </w:r>
            <w:r w:rsidR="00F415BE" w:rsidRPr="00F415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é</w:t>
            </w:r>
            <w:r w:rsidRPr="00F415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sident</w:t>
            </w:r>
            <w:r w:rsidR="00F415BE" w:rsidRPr="00F415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r w:rsid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Parti social-démocrate</w:t>
            </w:r>
          </w:p>
          <w:p w14:paraId="7E759DF7" w14:textId="77777777" w:rsidR="00F415BE" w:rsidRPr="00F415BE" w:rsidRDefault="00F415BE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073F5CDE" w14:textId="14B21042" w:rsidR="00EA4C5F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2013 - 2024 </w:t>
            </w:r>
            <w:r w:rsidR="00F415BE" w:rsidRPr="00F415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Vice-présidente</w:t>
            </w:r>
            <w:r w:rsidR="00F415BE"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Organisation </w:t>
            </w:r>
            <w:r w:rsid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du</w:t>
            </w:r>
            <w:r w:rsidR="00F415BE"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département de </w:t>
            </w:r>
            <w:proofErr w:type="spellStart"/>
            <w:r w:rsidR="00F415BE"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Brașov</w:t>
            </w:r>
            <w:proofErr w:type="spellEnd"/>
            <w:r w:rsid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r w:rsidR="00F415BE"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Parti social-démocrate</w:t>
            </w:r>
          </w:p>
          <w:p w14:paraId="730AF6EC" w14:textId="77777777" w:rsidR="00F415BE" w:rsidRPr="00F415BE" w:rsidRDefault="00F415BE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4E2B46C2" w14:textId="2403FD2E" w:rsidR="00F415BE" w:rsidRPr="00F415BE" w:rsidRDefault="00F415BE" w:rsidP="00F415BE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Juillet</w:t>
            </w:r>
            <w:r w:rsidR="00EA4C5F"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2024 – </w:t>
            </w:r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aujourd’hui</w:t>
            </w:r>
            <w:r w:rsidR="00EA4C5F"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r w:rsidRPr="00F415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Première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Pr="00F415B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  <w:t>Vice-présidente</w:t>
            </w:r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Organisation du département de </w:t>
            </w:r>
            <w:proofErr w:type="spellStart"/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Brașov</w:t>
            </w:r>
            <w:proofErr w:type="spellEnd"/>
            <w:r w:rsidRPr="00F415BE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, Parti social-démocrate</w:t>
            </w:r>
            <w:r w:rsid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(</w:t>
            </w:r>
            <w:r w:rsidR="00120D52" w:rsidRPr="00120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  <w:t>en cas de nomination en tant que membre de la Commission, cette activité cessera avant le début du mandat</w:t>
            </w:r>
            <w:r w:rsid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)</w:t>
            </w:r>
          </w:p>
          <w:p w14:paraId="24DA6B78" w14:textId="3D2EED51" w:rsidR="00EA4C5F" w:rsidRPr="00F415BE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327B5EFC" w14:textId="7B265AD9" w:rsidR="00EA4C5F" w:rsidRDefault="00120D52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Juillet 2024 – aujourd’hui</w:t>
            </w:r>
            <w:r w:rsidR="00EA4C5F"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r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Députée au Parlement européen (</w:t>
            </w:r>
            <w:r w:rsidRPr="00120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  <w:t>en cas de nomination en tant que membre de la Commission, cette activité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  <w:t>/ce mandat</w:t>
            </w:r>
            <w:r w:rsidRPr="00120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  <w:t>sera abandonné(e)</w:t>
            </w:r>
            <w:r w:rsidRPr="00120D5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  <w:t xml:space="preserve"> avant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u w:val="single"/>
                <w:lang w:val="fr-BE" w:eastAsia="fr-FR" w:bidi="fr-FR"/>
              </w:rPr>
              <w:t>l’entrée en fonction</w:t>
            </w:r>
            <w:r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)</w:t>
            </w:r>
          </w:p>
          <w:p w14:paraId="0D8EC8CC" w14:textId="77777777" w:rsidR="00120D52" w:rsidRPr="00120D52" w:rsidRDefault="00120D52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</w:p>
          <w:p w14:paraId="604336A5" w14:textId="5E12E5A3" w:rsidR="00EA4C5F" w:rsidRPr="00120D52" w:rsidRDefault="00EA4C5F" w:rsidP="00EA4C5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Ju</w:t>
            </w:r>
            <w:r w:rsidR="00120D52"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illet</w:t>
            </w:r>
            <w:r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- Novemb</w:t>
            </w:r>
            <w:r w:rsidR="00120D52"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re</w:t>
            </w:r>
            <w:r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2016 – </w:t>
            </w:r>
            <w:r w:rsidR="00120D52"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Conseillère départementale</w:t>
            </w:r>
            <w:r w:rsid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,</w:t>
            </w:r>
            <w:r w:rsidR="00120D52"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Conseil du département de </w:t>
            </w:r>
            <w:proofErr w:type="spellStart"/>
            <w:r w:rsidR="00120D52" w:rsidRPr="00120D5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Brașov</w:t>
            </w:r>
            <w:proofErr w:type="spellEnd"/>
          </w:p>
          <w:p w14:paraId="651B800B" w14:textId="2F26FBE7" w:rsidR="00E11A27" w:rsidRPr="00120D52" w:rsidRDefault="00E11A27" w:rsidP="00BA30A8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0"/>
                <w:lang w:val="fr-BE" w:eastAsia="fr-FR" w:bidi="fr-FR"/>
              </w:rPr>
            </w:pPr>
          </w:p>
        </w:tc>
      </w:tr>
    </w:tbl>
    <w:p w14:paraId="334D828F" w14:textId="77777777" w:rsidR="00E6439B" w:rsidRPr="00120D52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3F967FB1" w14:textId="77777777" w:rsidR="00E24ECE" w:rsidRPr="00120D52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0BAD77AE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18D5018A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117941" w14:paraId="6D14FC47" w14:textId="77777777" w:rsidTr="00D61700">
        <w:trPr>
          <w:trHeight w:val="262"/>
        </w:trPr>
        <w:tc>
          <w:tcPr>
            <w:tcW w:w="9288" w:type="dxa"/>
          </w:tcPr>
          <w:p w14:paraId="3EA8CEDE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591F23A2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AA6D0CD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117941" w14:paraId="1767E768" w14:textId="77777777" w:rsidTr="00961D35">
        <w:trPr>
          <w:trHeight w:val="1390"/>
        </w:trPr>
        <w:tc>
          <w:tcPr>
            <w:tcW w:w="8471" w:type="dxa"/>
          </w:tcPr>
          <w:p w14:paraId="0CA4FEE0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30D285E8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825374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E0D5900" w14:textId="77777777" w:rsidTr="00BA30A8">
        <w:tc>
          <w:tcPr>
            <w:tcW w:w="630" w:type="dxa"/>
            <w:shd w:val="clear" w:color="auto" w:fill="auto"/>
          </w:tcPr>
          <w:p w14:paraId="16C5947A" w14:textId="20D855A3" w:rsidR="00961D35" w:rsidRPr="00D61700" w:rsidRDefault="006210DC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4DDDA52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11C2D5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104425D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7BFDFBFE" w14:textId="77777777" w:rsidTr="00961D35">
        <w:trPr>
          <w:trHeight w:val="302"/>
        </w:trPr>
        <w:tc>
          <w:tcPr>
            <w:tcW w:w="2552" w:type="dxa"/>
          </w:tcPr>
          <w:p w14:paraId="2B72C8DF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6D90D9BE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68FE39D8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</w:tbl>
    <w:p w14:paraId="53AFDAA5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C63D0F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117941" w14:paraId="7063209C" w14:textId="77777777" w:rsidTr="00961D35">
        <w:tc>
          <w:tcPr>
            <w:tcW w:w="8471" w:type="dxa"/>
          </w:tcPr>
          <w:p w14:paraId="3C53A80F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25E706B8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48619AF" w14:textId="77777777" w:rsidTr="00BA30A8">
        <w:tc>
          <w:tcPr>
            <w:tcW w:w="630" w:type="dxa"/>
            <w:shd w:val="clear" w:color="auto" w:fill="auto"/>
          </w:tcPr>
          <w:p w14:paraId="2AF99909" w14:textId="265A021B" w:rsidR="00961D35" w:rsidRPr="00D61700" w:rsidRDefault="006210DC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470C017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794148F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6E57E74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524D0274" w14:textId="77777777" w:rsidTr="004A2372">
        <w:tc>
          <w:tcPr>
            <w:tcW w:w="3969" w:type="dxa"/>
          </w:tcPr>
          <w:p w14:paraId="4D30ED13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6903CFEF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</w:tbl>
    <w:p w14:paraId="35462F3F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08F655E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117941" w14:paraId="7E6BA6C2" w14:textId="77777777" w:rsidTr="00961D35">
        <w:tc>
          <w:tcPr>
            <w:tcW w:w="9038" w:type="dxa"/>
          </w:tcPr>
          <w:p w14:paraId="7830AD0C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2E954F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117941" w14:paraId="71D3AE2A" w14:textId="77777777" w:rsidTr="0087790C">
        <w:trPr>
          <w:trHeight w:val="4762"/>
        </w:trPr>
        <w:tc>
          <w:tcPr>
            <w:tcW w:w="8471" w:type="dxa"/>
          </w:tcPr>
          <w:p w14:paraId="4C6E5922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405E446C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7B73B04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203DC9B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7D6F4C8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31D9122C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6F9ADE26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l’entité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2349528A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si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4EF03FFD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60CD789E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5992CE0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117941" w14:paraId="461A84B2" w14:textId="77777777" w:rsidTr="00BA30A8">
        <w:tc>
          <w:tcPr>
            <w:tcW w:w="8471" w:type="dxa"/>
            <w:shd w:val="clear" w:color="auto" w:fill="auto"/>
          </w:tcPr>
          <w:p w14:paraId="205B614C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CB064DE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26177CF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3DFD30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527151A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117941" w14:paraId="317EF789" w14:textId="77777777" w:rsidTr="00BA30A8">
        <w:tc>
          <w:tcPr>
            <w:tcW w:w="8471" w:type="dxa"/>
            <w:shd w:val="clear" w:color="auto" w:fill="auto"/>
          </w:tcPr>
          <w:p w14:paraId="176137D3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07A76808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3C4EAE3C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EEAFE09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521897A9" w14:textId="77777777" w:rsidTr="00BA30A8">
        <w:tc>
          <w:tcPr>
            <w:tcW w:w="630" w:type="dxa"/>
            <w:shd w:val="clear" w:color="auto" w:fill="auto"/>
          </w:tcPr>
          <w:p w14:paraId="4820931C" w14:textId="660F8442" w:rsidR="007A7B9F" w:rsidRPr="00B3009D" w:rsidRDefault="006210DC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4B86C1F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47F034B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0862A555" w14:textId="77777777" w:rsidTr="004960C1">
        <w:tc>
          <w:tcPr>
            <w:tcW w:w="2279" w:type="dxa"/>
            <w:shd w:val="clear" w:color="auto" w:fill="auto"/>
          </w:tcPr>
          <w:p w14:paraId="67AE0001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9430334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3ADE9764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4DF12B8E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117941" w14:paraId="32CDA42F" w14:textId="77777777" w:rsidTr="00BA30A8">
        <w:tc>
          <w:tcPr>
            <w:tcW w:w="8471" w:type="dxa"/>
            <w:shd w:val="clear" w:color="auto" w:fill="auto"/>
          </w:tcPr>
          <w:p w14:paraId="3820D781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5EF83F70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74A681C7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6206057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0A5DA5BE" w14:textId="77777777" w:rsidTr="00BA30A8">
        <w:tc>
          <w:tcPr>
            <w:tcW w:w="630" w:type="dxa"/>
            <w:shd w:val="clear" w:color="auto" w:fill="auto"/>
          </w:tcPr>
          <w:p w14:paraId="731CA519" w14:textId="7C51D43E" w:rsidR="007A7B9F" w:rsidRPr="00B3009D" w:rsidRDefault="006210DC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CF69277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AC1A94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2F3BD48D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76846E36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18514A3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79759757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693270D4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117941" w14:paraId="3D61DF8A" w14:textId="77777777" w:rsidTr="00BA30A8">
        <w:tc>
          <w:tcPr>
            <w:tcW w:w="8471" w:type="dxa"/>
            <w:shd w:val="clear" w:color="auto" w:fill="auto"/>
          </w:tcPr>
          <w:p w14:paraId="4F1F5B4B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00FE23C4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30AECFAD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EC97F3E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1EE6A7AE" w14:textId="77777777" w:rsidTr="00BA30A8">
        <w:tc>
          <w:tcPr>
            <w:tcW w:w="630" w:type="dxa"/>
            <w:shd w:val="clear" w:color="auto" w:fill="auto"/>
          </w:tcPr>
          <w:p w14:paraId="43236868" w14:textId="6A484535" w:rsidR="00D26432" w:rsidRPr="00B3009D" w:rsidRDefault="006210DC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069336D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1BB71D7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1A509472" w14:textId="77777777" w:rsidTr="00BA30A8">
        <w:tc>
          <w:tcPr>
            <w:tcW w:w="4111" w:type="dxa"/>
            <w:shd w:val="clear" w:color="auto" w:fill="auto"/>
          </w:tcPr>
          <w:p w14:paraId="5F0AFE59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43CC93D8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</w:tbl>
    <w:p w14:paraId="1FE86822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1EF9BFF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117941" w14:paraId="4E3A3869" w14:textId="77777777" w:rsidTr="00BA30A8">
        <w:tc>
          <w:tcPr>
            <w:tcW w:w="8471" w:type="dxa"/>
            <w:shd w:val="clear" w:color="auto" w:fill="auto"/>
          </w:tcPr>
          <w:p w14:paraId="50404F97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A92E4D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117941" w14:paraId="594E88C9" w14:textId="77777777" w:rsidTr="00BA30A8">
        <w:tc>
          <w:tcPr>
            <w:tcW w:w="8471" w:type="dxa"/>
            <w:shd w:val="clear" w:color="auto" w:fill="auto"/>
          </w:tcPr>
          <w:p w14:paraId="6061FDFF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2A59FD13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34E25A6A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43F60E76" w14:textId="77777777" w:rsidTr="00BA30A8">
        <w:tc>
          <w:tcPr>
            <w:tcW w:w="630" w:type="dxa"/>
            <w:shd w:val="clear" w:color="auto" w:fill="auto"/>
          </w:tcPr>
          <w:p w14:paraId="6AB374B7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1917304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1958C93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67373556" w14:textId="77777777" w:rsidTr="00BA30A8">
        <w:tc>
          <w:tcPr>
            <w:tcW w:w="4111" w:type="dxa"/>
            <w:shd w:val="clear" w:color="auto" w:fill="auto"/>
          </w:tcPr>
          <w:p w14:paraId="713EC22F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FAC7CAA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4FEBEF3A" w14:textId="77777777" w:rsidTr="00BA30A8">
        <w:tc>
          <w:tcPr>
            <w:tcW w:w="4111" w:type="dxa"/>
            <w:shd w:val="clear" w:color="auto" w:fill="auto"/>
          </w:tcPr>
          <w:p w14:paraId="4C060B31" w14:textId="034DB055" w:rsidR="00EC5AC7" w:rsidRPr="00B3009D" w:rsidRDefault="006308B2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6308B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CEC Bank</w:t>
            </w:r>
          </w:p>
        </w:tc>
        <w:tc>
          <w:tcPr>
            <w:tcW w:w="4394" w:type="dxa"/>
            <w:shd w:val="clear" w:color="auto" w:fill="auto"/>
          </w:tcPr>
          <w:p w14:paraId="1EE846AC" w14:textId="0228DC64" w:rsidR="00EC5AC7" w:rsidRPr="00B3009D" w:rsidRDefault="006308B2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40 000 RON / 8000 EUR</w:t>
            </w:r>
          </w:p>
        </w:tc>
      </w:tr>
      <w:tr w:rsidR="00EC5AC7" w:rsidRPr="00C52B56" w14:paraId="2AAD5713" w14:textId="77777777" w:rsidTr="00BA30A8">
        <w:tc>
          <w:tcPr>
            <w:tcW w:w="4111" w:type="dxa"/>
            <w:shd w:val="clear" w:color="auto" w:fill="auto"/>
          </w:tcPr>
          <w:p w14:paraId="29456D7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7866A6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6F24353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70DB5AC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117941" w14:paraId="66D84886" w14:textId="77777777" w:rsidTr="00BA30A8">
        <w:tc>
          <w:tcPr>
            <w:tcW w:w="8471" w:type="dxa"/>
            <w:shd w:val="clear" w:color="auto" w:fill="auto"/>
          </w:tcPr>
          <w:p w14:paraId="53FF5E40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06CFA421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126321E9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018AA56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7BE92200" w14:textId="77777777" w:rsidTr="009F5362">
        <w:tc>
          <w:tcPr>
            <w:tcW w:w="630" w:type="dxa"/>
            <w:shd w:val="clear" w:color="auto" w:fill="auto"/>
          </w:tcPr>
          <w:p w14:paraId="4D4B4BAE" w14:textId="749B9E80" w:rsidR="00D26432" w:rsidRPr="00B3009D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CA33305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361AB47F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39CA5C60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2346AAD0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6913C287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4658D125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85C5F18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AB8EFB6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3D10AB5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594A9AF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33E4F95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87FB2AA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5F5EBB1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65FBE28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020EDF76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F9F6246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117941" w14:paraId="732E3873" w14:textId="77777777" w:rsidTr="00BA30A8">
        <w:tc>
          <w:tcPr>
            <w:tcW w:w="8471" w:type="dxa"/>
            <w:shd w:val="clear" w:color="auto" w:fill="auto"/>
          </w:tcPr>
          <w:p w14:paraId="7089D7F1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4F389660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2995A7E2" w14:textId="77777777" w:rsidTr="00BA30A8">
        <w:tc>
          <w:tcPr>
            <w:tcW w:w="630" w:type="dxa"/>
            <w:shd w:val="clear" w:color="auto" w:fill="auto"/>
          </w:tcPr>
          <w:p w14:paraId="48EDD1CB" w14:textId="111C7ADC" w:rsidR="00BA0166" w:rsidRPr="00B3009D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6962851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D5657A0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70FAB3AE" w14:textId="77777777" w:rsidTr="00BA30A8">
        <w:tc>
          <w:tcPr>
            <w:tcW w:w="8471" w:type="dxa"/>
            <w:shd w:val="clear" w:color="auto" w:fill="auto"/>
          </w:tcPr>
          <w:p w14:paraId="246C7CC1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CCC038F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6CD2330" w14:textId="77777777" w:rsidTr="00BA30A8">
        <w:tc>
          <w:tcPr>
            <w:tcW w:w="8471" w:type="dxa"/>
            <w:shd w:val="clear" w:color="auto" w:fill="auto"/>
          </w:tcPr>
          <w:p w14:paraId="19B16DC7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6CBD59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F5D534D" w14:textId="77777777" w:rsidTr="00BA30A8">
        <w:tc>
          <w:tcPr>
            <w:tcW w:w="630" w:type="dxa"/>
            <w:shd w:val="clear" w:color="auto" w:fill="auto"/>
          </w:tcPr>
          <w:p w14:paraId="14CE8E1A" w14:textId="0CA1F2C3" w:rsidR="009954B0" w:rsidRPr="00B3009D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32E396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A5188DD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116A72EB" w14:textId="77777777" w:rsidTr="00BA30A8">
        <w:tc>
          <w:tcPr>
            <w:tcW w:w="2279" w:type="dxa"/>
            <w:shd w:val="clear" w:color="auto" w:fill="auto"/>
          </w:tcPr>
          <w:p w14:paraId="14FC629A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15F5908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31E74C6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77165A6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822F2D2" w14:textId="77777777" w:rsidTr="00BA30A8">
        <w:tc>
          <w:tcPr>
            <w:tcW w:w="8471" w:type="dxa"/>
            <w:shd w:val="clear" w:color="auto" w:fill="auto"/>
          </w:tcPr>
          <w:p w14:paraId="2F966810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2FCA474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AB7DE9B" w14:textId="77777777" w:rsidTr="00BA30A8">
        <w:tc>
          <w:tcPr>
            <w:tcW w:w="630" w:type="dxa"/>
            <w:shd w:val="clear" w:color="auto" w:fill="auto"/>
          </w:tcPr>
          <w:p w14:paraId="7E1DDC63" w14:textId="3BEAD617" w:rsidR="009954B0" w:rsidRPr="00B3009D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A9CC17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AE3C65D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444DB2DE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F3DA065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A3F2EE3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4F69F65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3BCD4C7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C6D8B91" w14:textId="77777777" w:rsidTr="00BA30A8">
        <w:tc>
          <w:tcPr>
            <w:tcW w:w="8471" w:type="dxa"/>
            <w:shd w:val="clear" w:color="auto" w:fill="auto"/>
          </w:tcPr>
          <w:p w14:paraId="4DFBB578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219024C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998CBD0" w14:textId="77777777" w:rsidTr="00BA30A8">
        <w:tc>
          <w:tcPr>
            <w:tcW w:w="630" w:type="dxa"/>
            <w:shd w:val="clear" w:color="auto" w:fill="auto"/>
          </w:tcPr>
          <w:p w14:paraId="31DEA2E2" w14:textId="3B24137C" w:rsidR="009954B0" w:rsidRPr="00B3009D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51B765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5CFD85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6DCDF8C" w14:textId="77777777" w:rsidTr="00BA30A8">
        <w:tc>
          <w:tcPr>
            <w:tcW w:w="4111" w:type="dxa"/>
            <w:shd w:val="clear" w:color="auto" w:fill="auto"/>
          </w:tcPr>
          <w:p w14:paraId="11AB12B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6AF8D3A9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</w:tbl>
    <w:p w14:paraId="65F49A0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3C5DA7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7BD60E9" w14:textId="77777777" w:rsidTr="00BA30A8">
        <w:tc>
          <w:tcPr>
            <w:tcW w:w="8471" w:type="dxa"/>
            <w:shd w:val="clear" w:color="auto" w:fill="auto"/>
          </w:tcPr>
          <w:p w14:paraId="085B75A8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73B8AE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CD13198" w14:textId="77777777" w:rsidTr="00BA30A8">
        <w:tc>
          <w:tcPr>
            <w:tcW w:w="8471" w:type="dxa"/>
            <w:shd w:val="clear" w:color="auto" w:fill="auto"/>
          </w:tcPr>
          <w:p w14:paraId="424DC6D2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40685CC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EB3BB35" w14:textId="77777777" w:rsidTr="00BA30A8">
        <w:tc>
          <w:tcPr>
            <w:tcW w:w="630" w:type="dxa"/>
            <w:shd w:val="clear" w:color="auto" w:fill="auto"/>
          </w:tcPr>
          <w:p w14:paraId="7EBB04F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7BB7CE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0219B7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1D175B03" w14:textId="77777777" w:rsidTr="00BA30A8">
        <w:tc>
          <w:tcPr>
            <w:tcW w:w="4111" w:type="dxa"/>
            <w:shd w:val="clear" w:color="auto" w:fill="auto"/>
          </w:tcPr>
          <w:p w14:paraId="54555149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81C348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37438CC9" w14:textId="77777777" w:rsidTr="00BA30A8">
        <w:tc>
          <w:tcPr>
            <w:tcW w:w="4111" w:type="dxa"/>
            <w:shd w:val="clear" w:color="auto" w:fill="auto"/>
          </w:tcPr>
          <w:p w14:paraId="240B3844" w14:textId="7E0557CB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BCR</w:t>
            </w:r>
          </w:p>
        </w:tc>
        <w:tc>
          <w:tcPr>
            <w:tcW w:w="4394" w:type="dxa"/>
            <w:shd w:val="clear" w:color="auto" w:fill="auto"/>
          </w:tcPr>
          <w:p w14:paraId="5D7A48B1" w14:textId="45DBC5EE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40 000 RON / 8 000 EUR</w:t>
            </w:r>
          </w:p>
        </w:tc>
      </w:tr>
      <w:tr w:rsidR="009954B0" w:rsidRPr="00C52B56" w14:paraId="5F0270E0" w14:textId="77777777" w:rsidTr="00BA30A8">
        <w:tc>
          <w:tcPr>
            <w:tcW w:w="4111" w:type="dxa"/>
            <w:shd w:val="clear" w:color="auto" w:fill="auto"/>
          </w:tcPr>
          <w:p w14:paraId="357CD6BC" w14:textId="28CEAD3F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BCR</w:t>
            </w:r>
          </w:p>
        </w:tc>
        <w:tc>
          <w:tcPr>
            <w:tcW w:w="4394" w:type="dxa"/>
            <w:shd w:val="clear" w:color="auto" w:fill="auto"/>
          </w:tcPr>
          <w:p w14:paraId="1146AA5D" w14:textId="209A4BFD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10 000 RON / 2 000 EUR</w:t>
            </w:r>
          </w:p>
        </w:tc>
      </w:tr>
      <w:tr w:rsidR="006308B2" w:rsidRPr="00C52B56" w14:paraId="6C0E7B79" w14:textId="77777777" w:rsidTr="00BA30A8">
        <w:tc>
          <w:tcPr>
            <w:tcW w:w="4111" w:type="dxa"/>
            <w:shd w:val="clear" w:color="auto" w:fill="auto"/>
          </w:tcPr>
          <w:p w14:paraId="12264BCE" w14:textId="2F48A820" w:rsidR="006308B2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BCR</w:t>
            </w:r>
          </w:p>
        </w:tc>
        <w:tc>
          <w:tcPr>
            <w:tcW w:w="4394" w:type="dxa"/>
            <w:shd w:val="clear" w:color="auto" w:fill="auto"/>
          </w:tcPr>
          <w:p w14:paraId="6236D176" w14:textId="032EB3A4" w:rsidR="006308B2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30 000 RON / 5 000 EUR</w:t>
            </w:r>
          </w:p>
        </w:tc>
      </w:tr>
      <w:tr w:rsidR="006308B2" w:rsidRPr="00C52B56" w14:paraId="48B6C1DE" w14:textId="77777777" w:rsidTr="00BA30A8">
        <w:tc>
          <w:tcPr>
            <w:tcW w:w="4111" w:type="dxa"/>
            <w:shd w:val="clear" w:color="auto" w:fill="auto"/>
          </w:tcPr>
          <w:p w14:paraId="3C90EF9F" w14:textId="6E09C403" w:rsidR="006308B2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BCR</w:t>
            </w:r>
          </w:p>
        </w:tc>
        <w:tc>
          <w:tcPr>
            <w:tcW w:w="4394" w:type="dxa"/>
            <w:shd w:val="clear" w:color="auto" w:fill="auto"/>
          </w:tcPr>
          <w:p w14:paraId="1F4582C7" w14:textId="4031DCC0" w:rsidR="006308B2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50 000 RON / 10 000 EUR</w:t>
            </w:r>
          </w:p>
        </w:tc>
      </w:tr>
    </w:tbl>
    <w:p w14:paraId="7BB118F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9C31D57" w14:textId="77777777" w:rsidTr="00BA30A8">
        <w:tc>
          <w:tcPr>
            <w:tcW w:w="8471" w:type="dxa"/>
            <w:shd w:val="clear" w:color="auto" w:fill="auto"/>
          </w:tcPr>
          <w:p w14:paraId="5417A28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3D49559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15FDBFC" w14:textId="77777777" w:rsidTr="00BA30A8">
        <w:tc>
          <w:tcPr>
            <w:tcW w:w="630" w:type="dxa"/>
            <w:shd w:val="clear" w:color="auto" w:fill="auto"/>
          </w:tcPr>
          <w:p w14:paraId="41656A88" w14:textId="53EE97F4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AB4B3B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871E3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B9F5C14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5AE35B57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B9C5045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16C03B37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67AC5FC8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098FC8D9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C18E759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2703C38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117941" w14:paraId="2D09C834" w14:textId="77777777" w:rsidTr="00BA30A8">
        <w:tc>
          <w:tcPr>
            <w:tcW w:w="8471" w:type="dxa"/>
            <w:shd w:val="clear" w:color="auto" w:fill="auto"/>
          </w:tcPr>
          <w:p w14:paraId="76C2DF9F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6B524D07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4A12D3CE" w14:textId="77777777" w:rsidTr="00BA30A8">
        <w:tc>
          <w:tcPr>
            <w:tcW w:w="630" w:type="dxa"/>
            <w:shd w:val="clear" w:color="auto" w:fill="auto"/>
          </w:tcPr>
          <w:p w14:paraId="4F61F316" w14:textId="03483C31" w:rsidR="006C5FAF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BB78268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5461C6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C7CF9A5" w14:textId="77777777" w:rsidTr="00BA30A8">
        <w:tc>
          <w:tcPr>
            <w:tcW w:w="8471" w:type="dxa"/>
            <w:shd w:val="clear" w:color="auto" w:fill="auto"/>
          </w:tcPr>
          <w:p w14:paraId="7337BDE5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218207BC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46F7424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33F44AC" w14:textId="77777777" w:rsidTr="00BA30A8">
        <w:tc>
          <w:tcPr>
            <w:tcW w:w="8471" w:type="dxa"/>
            <w:shd w:val="clear" w:color="auto" w:fill="auto"/>
          </w:tcPr>
          <w:p w14:paraId="12C74F70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2D3A2AD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EE7A130" w14:textId="77777777" w:rsidTr="00BA30A8">
        <w:tc>
          <w:tcPr>
            <w:tcW w:w="630" w:type="dxa"/>
            <w:shd w:val="clear" w:color="auto" w:fill="auto"/>
          </w:tcPr>
          <w:p w14:paraId="2B894D7A" w14:textId="0E04BEB3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D6DF89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71F757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5593F80B" w14:textId="77777777" w:rsidTr="00BA30A8">
        <w:tc>
          <w:tcPr>
            <w:tcW w:w="2279" w:type="dxa"/>
            <w:shd w:val="clear" w:color="auto" w:fill="auto"/>
          </w:tcPr>
          <w:p w14:paraId="3CEA5DE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06222511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66F4BA17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5BAECD3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9D8774F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FE0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0065FBF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1C223DE" w14:textId="77777777" w:rsidTr="00BA30A8">
        <w:tc>
          <w:tcPr>
            <w:tcW w:w="630" w:type="dxa"/>
            <w:shd w:val="clear" w:color="auto" w:fill="auto"/>
          </w:tcPr>
          <w:p w14:paraId="637F62A1" w14:textId="67148F80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8F7B40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E6E5B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002473D3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6808B204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30A2374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5A300B0A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</w:tbl>
    <w:p w14:paraId="109F67A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628439C" w14:textId="77777777" w:rsidTr="00BA30A8">
        <w:tc>
          <w:tcPr>
            <w:tcW w:w="8471" w:type="dxa"/>
            <w:shd w:val="clear" w:color="auto" w:fill="auto"/>
          </w:tcPr>
          <w:p w14:paraId="4E574CC0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51B673B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2C0BA76" w14:textId="77777777" w:rsidTr="00BA30A8">
        <w:tc>
          <w:tcPr>
            <w:tcW w:w="630" w:type="dxa"/>
            <w:shd w:val="clear" w:color="auto" w:fill="auto"/>
          </w:tcPr>
          <w:p w14:paraId="5F8113BB" w14:textId="1AD1FD5D" w:rsidR="009954B0" w:rsidRPr="00EB495A" w:rsidRDefault="006308B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5DEE33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6BDFAF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78FDCB75" w14:textId="77777777" w:rsidTr="00BA30A8">
        <w:tc>
          <w:tcPr>
            <w:tcW w:w="4111" w:type="dxa"/>
            <w:shd w:val="clear" w:color="auto" w:fill="auto"/>
          </w:tcPr>
          <w:p w14:paraId="31509A4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7C3ADB5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</w:tbl>
    <w:p w14:paraId="10453A7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AE0C30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86B2F2A" w14:textId="77777777" w:rsidTr="00BA30A8">
        <w:tc>
          <w:tcPr>
            <w:tcW w:w="8471" w:type="dxa"/>
            <w:shd w:val="clear" w:color="auto" w:fill="auto"/>
          </w:tcPr>
          <w:p w14:paraId="2BA65DDA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32FD363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3D6B63C" w14:textId="77777777" w:rsidTr="00BA30A8">
        <w:tc>
          <w:tcPr>
            <w:tcW w:w="8471" w:type="dxa"/>
            <w:shd w:val="clear" w:color="auto" w:fill="auto"/>
          </w:tcPr>
          <w:p w14:paraId="37160BFD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3F1A070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0180ED3" w14:textId="77777777" w:rsidTr="00BA30A8">
        <w:tc>
          <w:tcPr>
            <w:tcW w:w="630" w:type="dxa"/>
            <w:shd w:val="clear" w:color="auto" w:fill="auto"/>
          </w:tcPr>
          <w:p w14:paraId="648C21E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EFCB77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65FD9B6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AD9C0D3" w14:textId="77777777" w:rsidTr="00BA30A8">
        <w:tc>
          <w:tcPr>
            <w:tcW w:w="4111" w:type="dxa"/>
            <w:shd w:val="clear" w:color="auto" w:fill="auto"/>
          </w:tcPr>
          <w:p w14:paraId="4D3EB347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797078D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0F2D102B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ED1F4A6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FA1F728" w14:textId="77777777" w:rsidTr="00BA30A8">
        <w:tc>
          <w:tcPr>
            <w:tcW w:w="8471" w:type="dxa"/>
            <w:shd w:val="clear" w:color="auto" w:fill="auto"/>
          </w:tcPr>
          <w:p w14:paraId="67A3528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0393ABE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1859A8B" w14:textId="77777777" w:rsidTr="00BA30A8">
        <w:tc>
          <w:tcPr>
            <w:tcW w:w="630" w:type="dxa"/>
            <w:shd w:val="clear" w:color="auto" w:fill="auto"/>
          </w:tcPr>
          <w:p w14:paraId="53356B0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358677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D86925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1248E6F3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5EA84D19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79A294EA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6D37D73B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</w:tbl>
    <w:p w14:paraId="5F7F8219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9AEE9A0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6457239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13BB90B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B36A7A5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ACA5E2D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117941" w14:paraId="21EBFA78" w14:textId="77777777" w:rsidTr="0087790C">
        <w:tc>
          <w:tcPr>
            <w:tcW w:w="8471" w:type="dxa"/>
          </w:tcPr>
          <w:p w14:paraId="208BBA25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B70D018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4F48796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C91F276" w14:textId="77777777" w:rsidTr="00BA30A8">
        <w:tc>
          <w:tcPr>
            <w:tcW w:w="630" w:type="dxa"/>
            <w:shd w:val="clear" w:color="auto" w:fill="auto"/>
          </w:tcPr>
          <w:p w14:paraId="640275F5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D742A92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60F876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CC9B7C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52CD179E" w14:textId="77777777" w:rsidTr="00BA30A8">
        <w:tc>
          <w:tcPr>
            <w:tcW w:w="2416" w:type="dxa"/>
            <w:shd w:val="clear" w:color="auto" w:fill="auto"/>
          </w:tcPr>
          <w:p w14:paraId="019D47AF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09D3C2FE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1BEC4984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15EF1657" w14:textId="77777777" w:rsidTr="00BA30A8">
        <w:tc>
          <w:tcPr>
            <w:tcW w:w="2416" w:type="dxa"/>
            <w:shd w:val="clear" w:color="auto" w:fill="auto"/>
          </w:tcPr>
          <w:p w14:paraId="210FF59C" w14:textId="691864D8" w:rsidR="00FA5473" w:rsidRPr="00EB495A" w:rsidRDefault="006308B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7C4E1E5C" w14:textId="2666C2BF" w:rsidR="00FA5473" w:rsidRPr="00EB495A" w:rsidRDefault="006308B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Parti social-démocrate, RO</w:t>
            </w:r>
          </w:p>
        </w:tc>
        <w:tc>
          <w:tcPr>
            <w:tcW w:w="3118" w:type="dxa"/>
            <w:shd w:val="clear" w:color="auto" w:fill="auto"/>
          </w:tcPr>
          <w:p w14:paraId="5BEFB491" w14:textId="68592883" w:rsidR="00FA5473" w:rsidRPr="00EB495A" w:rsidRDefault="006308B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Parti politique</w:t>
            </w:r>
          </w:p>
        </w:tc>
      </w:tr>
    </w:tbl>
    <w:p w14:paraId="26D2BBB7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D781E63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117941" w14:paraId="2A9761B7" w14:textId="77777777" w:rsidTr="00EB495A">
        <w:trPr>
          <w:trHeight w:val="246"/>
        </w:trPr>
        <w:tc>
          <w:tcPr>
            <w:tcW w:w="9322" w:type="dxa"/>
          </w:tcPr>
          <w:p w14:paraId="0432C40A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C8C7829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117941" w14:paraId="04AF2DFE" w14:textId="77777777" w:rsidTr="00BA30A8">
        <w:tc>
          <w:tcPr>
            <w:tcW w:w="8471" w:type="dxa"/>
            <w:shd w:val="clear" w:color="auto" w:fill="auto"/>
          </w:tcPr>
          <w:p w14:paraId="03EA65BC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524D908C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4F8428AA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8DD9B97" w14:textId="77777777" w:rsidTr="00BA30A8">
        <w:tc>
          <w:tcPr>
            <w:tcW w:w="630" w:type="dxa"/>
            <w:shd w:val="clear" w:color="auto" w:fill="auto"/>
          </w:tcPr>
          <w:p w14:paraId="1C18CED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EC4A43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8A6CB3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117941" w14:paraId="66AE8021" w14:textId="77777777" w:rsidTr="00925817">
        <w:tc>
          <w:tcPr>
            <w:tcW w:w="4111" w:type="dxa"/>
            <w:shd w:val="clear" w:color="auto" w:fill="auto"/>
          </w:tcPr>
          <w:p w14:paraId="41CE00C0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16FF9973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9707E7" w14:paraId="07165DB9" w14:textId="77777777" w:rsidTr="00925817">
        <w:tc>
          <w:tcPr>
            <w:tcW w:w="4111" w:type="dxa"/>
            <w:shd w:val="clear" w:color="auto" w:fill="auto"/>
          </w:tcPr>
          <w:p w14:paraId="4F766A66" w14:textId="27B1335F" w:rsidR="00925817" w:rsidRPr="00EB495A" w:rsidRDefault="006308B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Résidence, 131 m</w:t>
            </w:r>
            <w:r w:rsidRPr="006308B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vertAlign w:val="superscript"/>
                <w:lang w:val="fr-FR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0CDCA0ED" w14:textId="021492AE" w:rsidR="00925817" w:rsidRPr="00EB495A" w:rsidRDefault="006308B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Propriété directe depuis 2009 (100%)</w:t>
            </w:r>
          </w:p>
        </w:tc>
      </w:tr>
      <w:tr w:rsidR="00925817" w:rsidRPr="009707E7" w14:paraId="0EA27A1A" w14:textId="77777777" w:rsidTr="00925817">
        <w:tc>
          <w:tcPr>
            <w:tcW w:w="4111" w:type="dxa"/>
            <w:shd w:val="clear" w:color="auto" w:fill="auto"/>
          </w:tcPr>
          <w:p w14:paraId="00162979" w14:textId="48B14E35" w:rsidR="00925817" w:rsidRPr="00EB495A" w:rsidRDefault="006308B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Terrain, 320 m</w:t>
            </w:r>
            <w:r w:rsidRPr="006308B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vertAlign w:val="superscript"/>
                <w:lang w:val="fr-FR"/>
              </w:rPr>
              <w:t>2</w:t>
            </w:r>
          </w:p>
        </w:tc>
        <w:tc>
          <w:tcPr>
            <w:tcW w:w="4360" w:type="dxa"/>
            <w:shd w:val="clear" w:color="auto" w:fill="auto"/>
          </w:tcPr>
          <w:p w14:paraId="6D41C153" w14:textId="4CF0390E" w:rsidR="00925817" w:rsidRPr="00EB495A" w:rsidRDefault="006308B2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Propriété directe depuis 2012 (100%)</w:t>
            </w:r>
          </w:p>
        </w:tc>
      </w:tr>
    </w:tbl>
    <w:p w14:paraId="0A32FCC2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11752A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117941" w14:paraId="122AC279" w14:textId="77777777" w:rsidTr="00BA30A8">
        <w:trPr>
          <w:trHeight w:val="838"/>
        </w:trPr>
        <w:tc>
          <w:tcPr>
            <w:tcW w:w="9288" w:type="dxa"/>
          </w:tcPr>
          <w:p w14:paraId="56C9AE26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D734732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117941" w14:paraId="712F0A76" w14:textId="77777777" w:rsidTr="0087790C">
        <w:tc>
          <w:tcPr>
            <w:tcW w:w="8471" w:type="dxa"/>
          </w:tcPr>
          <w:p w14:paraId="1A7EF539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13925E0E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4B146B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5F30EDD" w14:textId="77777777" w:rsidTr="00BA30A8">
        <w:tc>
          <w:tcPr>
            <w:tcW w:w="630" w:type="dxa"/>
            <w:shd w:val="clear" w:color="auto" w:fill="auto"/>
          </w:tcPr>
          <w:p w14:paraId="0FF34323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26348F8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88DF3A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28B7EBD2" w14:textId="77777777" w:rsidTr="00BA30A8">
        <w:tc>
          <w:tcPr>
            <w:tcW w:w="2664" w:type="dxa"/>
            <w:shd w:val="clear" w:color="auto" w:fill="auto"/>
          </w:tcPr>
          <w:p w14:paraId="08CA17F5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4C05B8E4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1292E716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DE6B8D" w14:paraId="20202750" w14:textId="77777777" w:rsidTr="00BA30A8">
        <w:tc>
          <w:tcPr>
            <w:tcW w:w="2664" w:type="dxa"/>
            <w:shd w:val="clear" w:color="auto" w:fill="auto"/>
          </w:tcPr>
          <w:p w14:paraId="32DE8CF0" w14:textId="1F737456" w:rsidR="00DA64F7" w:rsidRPr="00EB495A" w:rsidRDefault="006308B2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Fonctionnaire </w:t>
            </w:r>
            <w:r w:rsidR="00DE6B8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de l’État</w:t>
            </w:r>
          </w:p>
        </w:tc>
        <w:tc>
          <w:tcPr>
            <w:tcW w:w="3006" w:type="dxa"/>
            <w:shd w:val="clear" w:color="auto" w:fill="auto"/>
          </w:tcPr>
          <w:p w14:paraId="1ED1AF20" w14:textId="7465AA60" w:rsidR="00DA64F7" w:rsidRPr="00EB495A" w:rsidRDefault="00DE6B8D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Directeur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exécutif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de la direction régionale des douanes, Braşov</w:t>
            </w:r>
          </w:p>
        </w:tc>
        <w:tc>
          <w:tcPr>
            <w:tcW w:w="2835" w:type="dxa"/>
            <w:shd w:val="clear" w:color="auto" w:fill="auto"/>
          </w:tcPr>
          <w:p w14:paraId="6D383397" w14:textId="46345727" w:rsidR="00DA64F7" w:rsidRPr="00EB495A" w:rsidRDefault="00DE6B8D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Autorité douanière nationale Roumaine</w:t>
            </w:r>
          </w:p>
        </w:tc>
      </w:tr>
    </w:tbl>
    <w:p w14:paraId="7460493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CE4E326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3EAF681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117941" w14:paraId="33D96F23" w14:textId="77777777" w:rsidTr="00BA30A8">
        <w:tc>
          <w:tcPr>
            <w:tcW w:w="9288" w:type="dxa"/>
          </w:tcPr>
          <w:p w14:paraId="47FF9A90" w14:textId="6428F5EC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37896FFA" w14:textId="0B7B8D81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B21AB56" w14:textId="77777777" w:rsidR="009B7403" w:rsidRPr="00C52B56" w:rsidRDefault="009B740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2"/>
        <w:gridCol w:w="5506"/>
      </w:tblGrid>
      <w:tr w:rsidR="00FA5473" w:rsidRPr="00117941" w14:paraId="2630323A" w14:textId="77777777" w:rsidTr="00FA5473">
        <w:tc>
          <w:tcPr>
            <w:tcW w:w="3794" w:type="dxa"/>
          </w:tcPr>
          <w:p w14:paraId="519CE266" w14:textId="527A9FAB" w:rsidR="003103B8" w:rsidRPr="009E603C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84527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20.09.2024</w:t>
            </w:r>
          </w:p>
        </w:tc>
        <w:tc>
          <w:tcPr>
            <w:tcW w:w="5528" w:type="dxa"/>
          </w:tcPr>
          <w:p w14:paraId="0AA63AF3" w14:textId="2BC3F7DF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A45DB1" w:rsidRPr="00D745B4">
              <w:rPr>
                <w:lang w:val="fr-BE"/>
              </w:rPr>
              <w:t xml:space="preserve"> Seule la version anglaise est signée et fait foi</w:t>
            </w:r>
            <w:r w:rsidR="00A45DB1">
              <w:rPr>
                <w:lang w:val="fr-BE"/>
              </w:rPr>
              <w:t>.</w:t>
            </w:r>
          </w:p>
        </w:tc>
      </w:tr>
    </w:tbl>
    <w:p w14:paraId="2203AC85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1FE2ECE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117941" w14:paraId="7C3DB571" w14:textId="77777777" w:rsidTr="00BA30A8">
        <w:tc>
          <w:tcPr>
            <w:tcW w:w="9288" w:type="dxa"/>
          </w:tcPr>
          <w:p w14:paraId="0F564910" w14:textId="4C3FB018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66669D9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09B8BFA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0F9CADE1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16E9" w14:textId="77777777" w:rsidR="00692334" w:rsidRDefault="00692334" w:rsidP="00E6439B">
      <w:pPr>
        <w:spacing w:after="0" w:line="240" w:lineRule="auto"/>
      </w:pPr>
      <w:r>
        <w:separator/>
      </w:r>
    </w:p>
  </w:endnote>
  <w:endnote w:type="continuationSeparator" w:id="0">
    <w:p w14:paraId="5D158BB6" w14:textId="77777777" w:rsidR="00692334" w:rsidRDefault="00692334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C1EAD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00B194A4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2251D" w14:textId="77777777" w:rsidR="00692334" w:rsidRDefault="00692334" w:rsidP="00E6439B">
      <w:pPr>
        <w:spacing w:after="0" w:line="240" w:lineRule="auto"/>
      </w:pPr>
      <w:r>
        <w:separator/>
      </w:r>
    </w:p>
  </w:footnote>
  <w:footnote w:type="continuationSeparator" w:id="0">
    <w:p w14:paraId="786B57E3" w14:textId="77777777" w:rsidR="00692334" w:rsidRDefault="00692334" w:rsidP="00E6439B">
      <w:pPr>
        <w:spacing w:after="0" w:line="240" w:lineRule="auto"/>
      </w:pPr>
      <w:r>
        <w:continuationSeparator/>
      </w:r>
    </w:p>
  </w:footnote>
  <w:footnote w:id="1">
    <w:p w14:paraId="1AEE956B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4DE6D926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9539">
    <w:abstractNumId w:val="1"/>
  </w:num>
  <w:num w:numId="2" w16cid:durableId="167398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439A2"/>
    <w:rsid w:val="000B31AA"/>
    <w:rsid w:val="000C0DC9"/>
    <w:rsid w:val="000C2400"/>
    <w:rsid w:val="00114C4F"/>
    <w:rsid w:val="00117941"/>
    <w:rsid w:val="00120D52"/>
    <w:rsid w:val="00130221"/>
    <w:rsid w:val="001434A3"/>
    <w:rsid w:val="00186FB5"/>
    <w:rsid w:val="00195BCB"/>
    <w:rsid w:val="001E2D59"/>
    <w:rsid w:val="001E4F55"/>
    <w:rsid w:val="00210EB9"/>
    <w:rsid w:val="00213AA7"/>
    <w:rsid w:val="002171F5"/>
    <w:rsid w:val="00297D19"/>
    <w:rsid w:val="002A7ED1"/>
    <w:rsid w:val="002B78C3"/>
    <w:rsid w:val="002E30D2"/>
    <w:rsid w:val="002F4CEE"/>
    <w:rsid w:val="00305E82"/>
    <w:rsid w:val="003103B8"/>
    <w:rsid w:val="003462F1"/>
    <w:rsid w:val="003702B3"/>
    <w:rsid w:val="0037337C"/>
    <w:rsid w:val="0039268F"/>
    <w:rsid w:val="00394D46"/>
    <w:rsid w:val="00397431"/>
    <w:rsid w:val="003C124B"/>
    <w:rsid w:val="0043450F"/>
    <w:rsid w:val="00443927"/>
    <w:rsid w:val="00451B10"/>
    <w:rsid w:val="00472861"/>
    <w:rsid w:val="00492FBF"/>
    <w:rsid w:val="004960C1"/>
    <w:rsid w:val="004A2372"/>
    <w:rsid w:val="004A5F09"/>
    <w:rsid w:val="004E02D4"/>
    <w:rsid w:val="004E593A"/>
    <w:rsid w:val="0051445D"/>
    <w:rsid w:val="005817BF"/>
    <w:rsid w:val="00591D7C"/>
    <w:rsid w:val="005A35CF"/>
    <w:rsid w:val="005B3625"/>
    <w:rsid w:val="005E5487"/>
    <w:rsid w:val="005E7B9D"/>
    <w:rsid w:val="005F31A9"/>
    <w:rsid w:val="006210DC"/>
    <w:rsid w:val="00623AB5"/>
    <w:rsid w:val="006308B2"/>
    <w:rsid w:val="006434C0"/>
    <w:rsid w:val="006641DD"/>
    <w:rsid w:val="00684189"/>
    <w:rsid w:val="0068596D"/>
    <w:rsid w:val="00692334"/>
    <w:rsid w:val="006C4112"/>
    <w:rsid w:val="006C5FAF"/>
    <w:rsid w:val="006D57A2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7D44E6"/>
    <w:rsid w:val="007D79EB"/>
    <w:rsid w:val="00801CCE"/>
    <w:rsid w:val="00834BA1"/>
    <w:rsid w:val="0084527D"/>
    <w:rsid w:val="0085734D"/>
    <w:rsid w:val="0087790C"/>
    <w:rsid w:val="008B54D9"/>
    <w:rsid w:val="008B5EAF"/>
    <w:rsid w:val="008E264F"/>
    <w:rsid w:val="00904822"/>
    <w:rsid w:val="00910FE9"/>
    <w:rsid w:val="00921A10"/>
    <w:rsid w:val="00925817"/>
    <w:rsid w:val="00931183"/>
    <w:rsid w:val="009413D8"/>
    <w:rsid w:val="00961D35"/>
    <w:rsid w:val="009707E7"/>
    <w:rsid w:val="00992FEB"/>
    <w:rsid w:val="009954B0"/>
    <w:rsid w:val="009B2E5E"/>
    <w:rsid w:val="009B59D3"/>
    <w:rsid w:val="009B7403"/>
    <w:rsid w:val="009C7B74"/>
    <w:rsid w:val="009E603C"/>
    <w:rsid w:val="009F5362"/>
    <w:rsid w:val="00A151D4"/>
    <w:rsid w:val="00A1739E"/>
    <w:rsid w:val="00A34406"/>
    <w:rsid w:val="00A35F2C"/>
    <w:rsid w:val="00A45DB1"/>
    <w:rsid w:val="00A93109"/>
    <w:rsid w:val="00AA1B6E"/>
    <w:rsid w:val="00AA3831"/>
    <w:rsid w:val="00AE3672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B5C72"/>
    <w:rsid w:val="00BD19F8"/>
    <w:rsid w:val="00C215F3"/>
    <w:rsid w:val="00C404FB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B745B"/>
    <w:rsid w:val="00CC2DE6"/>
    <w:rsid w:val="00CD5695"/>
    <w:rsid w:val="00CF2B95"/>
    <w:rsid w:val="00D15167"/>
    <w:rsid w:val="00D26432"/>
    <w:rsid w:val="00D2647B"/>
    <w:rsid w:val="00D336C7"/>
    <w:rsid w:val="00D61700"/>
    <w:rsid w:val="00D725D5"/>
    <w:rsid w:val="00D82B83"/>
    <w:rsid w:val="00D8790E"/>
    <w:rsid w:val="00DA0BBB"/>
    <w:rsid w:val="00DA64F7"/>
    <w:rsid w:val="00DC05C1"/>
    <w:rsid w:val="00DD0AE4"/>
    <w:rsid w:val="00DE0191"/>
    <w:rsid w:val="00DE616A"/>
    <w:rsid w:val="00DE6B8D"/>
    <w:rsid w:val="00DF5562"/>
    <w:rsid w:val="00E11A27"/>
    <w:rsid w:val="00E20280"/>
    <w:rsid w:val="00E24ECE"/>
    <w:rsid w:val="00E52825"/>
    <w:rsid w:val="00E6439B"/>
    <w:rsid w:val="00E9521A"/>
    <w:rsid w:val="00EA4882"/>
    <w:rsid w:val="00EA4C5F"/>
    <w:rsid w:val="00EB1F89"/>
    <w:rsid w:val="00EB495A"/>
    <w:rsid w:val="00EC5AC7"/>
    <w:rsid w:val="00EE685A"/>
    <w:rsid w:val="00EF1454"/>
    <w:rsid w:val="00F00F65"/>
    <w:rsid w:val="00F415BA"/>
    <w:rsid w:val="00F415BE"/>
    <w:rsid w:val="00F87BB9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8AFC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paragraph" w:styleId="Revision">
    <w:name w:val="Revision"/>
    <w:hidden/>
    <w:uiPriority w:val="99"/>
    <w:semiHidden/>
    <w:rsid w:val="007D4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32203-8251-4332-AEAE-0293E7E1B25F}"/>
</file>

<file path=customXml/itemProps3.xml><?xml version="1.0" encoding="utf-8"?>
<ds:datastoreItem xmlns:ds="http://schemas.openxmlformats.org/officeDocument/2006/customXml" ds:itemID="{251B6BA8-3C30-4A97-9AFD-CFD74C85C212}"/>
</file>

<file path=customXml/itemProps4.xml><?xml version="1.0" encoding="utf-8"?>
<ds:datastoreItem xmlns:ds="http://schemas.openxmlformats.org/officeDocument/2006/customXml" ds:itemID="{184F9BF5-0B0C-48DA-B024-3495B4B93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11434</Characters>
  <Application>Microsoft Office Word</Application>
  <DocSecurity>4</DocSecurity>
  <Lines>571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ROMANOVSKIS Gundars (SG)</cp:lastModifiedBy>
  <cp:revision>2</cp:revision>
  <cp:lastPrinted>2019-05-14T08:16:00Z</cp:lastPrinted>
  <dcterms:created xsi:type="dcterms:W3CDTF">2024-09-26T14:31:00Z</dcterms:created>
  <dcterms:modified xsi:type="dcterms:W3CDTF">2024-09-26T14:31:00Z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2024-09-24T09:49:25Z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d4078135-0d28-4ddf-8009-37f5e6310872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