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2F1B40" w14:paraId="5B0D600D"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4EFE8E74" w14:textId="77777777" w:rsidR="00C83B07" w:rsidRPr="002F1B40" w:rsidRDefault="00C83B07" w:rsidP="00C83B07">
            <w:pPr>
              <w:spacing w:after="0" w:line="240" w:lineRule="auto"/>
              <w:jc w:val="center"/>
              <w:rPr>
                <w:rFonts w:ascii="Times New Roman" w:eastAsia="Times New Roman" w:hAnsi="Times New Roman"/>
                <w:b/>
                <w:i/>
                <w:sz w:val="24"/>
                <w:szCs w:val="20"/>
                <w:lang w:val="de-DE" w:eastAsia="de-DE" w:bidi="de-DE"/>
              </w:rPr>
            </w:pPr>
            <w:r w:rsidRPr="002F1B40">
              <w:rPr>
                <w:rFonts w:ascii="Times New Roman" w:eastAsia="Times New Roman" w:hAnsi="Times New Roman"/>
                <w:b/>
                <w:smallCaps/>
                <w:sz w:val="24"/>
                <w:szCs w:val="20"/>
                <w:lang w:val="de-DE" w:eastAsia="de-DE" w:bidi="de-DE"/>
              </w:rPr>
              <w:t>Verhaltenskodex für Kommissionsmitglieder</w:t>
            </w:r>
          </w:p>
          <w:p w14:paraId="16ABE218" w14:textId="77777777" w:rsidR="00E6439B" w:rsidRPr="002F1B40" w:rsidRDefault="00C83B07" w:rsidP="00C83B07">
            <w:pPr>
              <w:spacing w:after="0" w:line="240" w:lineRule="auto"/>
              <w:jc w:val="center"/>
              <w:rPr>
                <w:rFonts w:ascii="Times New Roman" w:eastAsia="Times New Roman" w:hAnsi="Times New Roman"/>
                <w:b/>
                <w:bCs/>
                <w:sz w:val="24"/>
                <w:szCs w:val="20"/>
                <w:lang w:val="de-DE" w:eastAsia="fr-FR" w:bidi="fr-FR"/>
              </w:rPr>
            </w:pPr>
            <w:r w:rsidRPr="002F1B40">
              <w:rPr>
                <w:rFonts w:ascii="Times New Roman" w:eastAsia="Times New Roman" w:hAnsi="Times New Roman"/>
                <w:b/>
                <w:smallCaps/>
                <w:sz w:val="24"/>
                <w:szCs w:val="20"/>
                <w:lang w:val="de-DE" w:eastAsia="de-DE" w:bidi="de-DE"/>
              </w:rPr>
              <w:t>Anhang 1 – Interessenerklärung</w:t>
            </w:r>
          </w:p>
        </w:tc>
      </w:tr>
    </w:tbl>
    <w:p w14:paraId="2B2AA871" w14:textId="77777777" w:rsidR="00E6439B" w:rsidRPr="002F1B40"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1E8CC91A" w14:textId="77777777" w:rsidR="003D368F" w:rsidRPr="002F1B40" w:rsidRDefault="003D368F" w:rsidP="003D368F">
      <w:pPr>
        <w:spacing w:after="0" w:line="240" w:lineRule="auto"/>
        <w:rPr>
          <w:rFonts w:ascii="Times New Roman" w:hAnsi="Times New Roman"/>
          <w:b/>
          <w:bCs/>
          <w:sz w:val="24"/>
          <w:szCs w:val="24"/>
          <w:u w:val="single"/>
          <w:lang w:val="de-DE"/>
        </w:rPr>
      </w:pPr>
    </w:p>
    <w:p w14:paraId="1A0B99F4" w14:textId="77777777" w:rsidR="003D368F" w:rsidRPr="002F1B40"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2F1B40">
        <w:rPr>
          <w:rFonts w:ascii="Times New Roman" w:hAnsi="Times New Roman"/>
          <w:b/>
          <w:bCs/>
          <w:sz w:val="24"/>
          <w:szCs w:val="24"/>
          <w:u w:val="single"/>
          <w:lang w:val="de-DE"/>
        </w:rPr>
        <w:t>Sprache</w:t>
      </w:r>
      <w:r w:rsidRPr="002F1B40">
        <w:rPr>
          <w:rFonts w:ascii="Times New Roman" w:hAnsi="Times New Roman"/>
          <w:b/>
          <w:bCs/>
          <w:sz w:val="24"/>
          <w:szCs w:val="24"/>
          <w:lang w:val="de-DE"/>
        </w:rPr>
        <w:t>: DE</w:t>
      </w:r>
    </w:p>
    <w:p w14:paraId="4A1DDF43" w14:textId="77777777" w:rsidR="00E6439B" w:rsidRPr="002F1B40"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2F1B40" w14:paraId="767F1676" w14:textId="77777777" w:rsidTr="00E6439B">
        <w:tc>
          <w:tcPr>
            <w:tcW w:w="9288" w:type="dxa"/>
          </w:tcPr>
          <w:p w14:paraId="770ADAF6" w14:textId="7F8D36B4" w:rsidR="00E6439B" w:rsidRPr="002F1B40" w:rsidRDefault="00C83B07" w:rsidP="00956A9A">
            <w:pPr>
              <w:rPr>
                <w:rFonts w:ascii="Times New Roman" w:eastAsia="Times New Roman" w:hAnsi="Times New Roman"/>
                <w:b/>
                <w:bCs/>
                <w:sz w:val="24"/>
                <w:szCs w:val="20"/>
                <w:lang w:val="de-DE" w:eastAsia="fr-FR" w:bidi="fr-FR"/>
              </w:rPr>
            </w:pPr>
            <w:r w:rsidRPr="002F1B40">
              <w:rPr>
                <w:rFonts w:ascii="Times New Roman" w:eastAsia="Times New Roman" w:hAnsi="Times New Roman"/>
                <w:b/>
                <w:sz w:val="24"/>
                <w:szCs w:val="20"/>
                <w:u w:val="single"/>
                <w:lang w:val="de-DE" w:eastAsia="de-DE" w:bidi="de-DE"/>
              </w:rPr>
              <w:t>Vollständiger Name</w:t>
            </w:r>
            <w:r w:rsidR="003D368F" w:rsidRPr="002F1B40">
              <w:rPr>
                <w:rFonts w:ascii="Times New Roman" w:eastAsia="Times New Roman" w:hAnsi="Times New Roman"/>
                <w:b/>
                <w:sz w:val="24"/>
                <w:szCs w:val="20"/>
                <w:lang w:val="de-DE" w:eastAsia="de-DE" w:bidi="de-DE"/>
              </w:rPr>
              <w:t>:</w:t>
            </w:r>
            <w:r w:rsidR="00D96FB0" w:rsidRPr="002F1B40">
              <w:rPr>
                <w:rFonts w:ascii="Times New Roman" w:eastAsia="Times New Roman" w:hAnsi="Times New Roman"/>
                <w:b/>
                <w:sz w:val="24"/>
                <w:szCs w:val="20"/>
                <w:lang w:val="de-DE" w:eastAsia="de-DE" w:bidi="de-DE"/>
              </w:rPr>
              <w:t xml:space="preserve"> TERESA RIBERA RODRIGUEZ</w:t>
            </w:r>
          </w:p>
        </w:tc>
      </w:tr>
    </w:tbl>
    <w:p w14:paraId="048D99E4"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p w14:paraId="47557E65"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1A1540" w14:paraId="3BF3E2EF" w14:textId="77777777" w:rsidTr="00E6439B">
        <w:tc>
          <w:tcPr>
            <w:tcW w:w="9288" w:type="dxa"/>
          </w:tcPr>
          <w:p w14:paraId="35DEB5DE" w14:textId="77777777" w:rsidR="00E6439B" w:rsidRPr="002F1B40" w:rsidRDefault="00C83B07" w:rsidP="00426D6A">
            <w:pPr>
              <w:jc w:val="both"/>
              <w:rPr>
                <w:rFonts w:ascii="Times New Roman" w:eastAsia="Times New Roman" w:hAnsi="Times New Roman"/>
                <w:b/>
                <w:bCs/>
                <w:sz w:val="24"/>
                <w:szCs w:val="20"/>
                <w:u w:val="single"/>
                <w:lang w:val="de-DE" w:eastAsia="de-DE" w:bidi="de-DE"/>
              </w:rPr>
            </w:pPr>
            <w:r w:rsidRPr="002F1B40">
              <w:rPr>
                <w:rFonts w:ascii="Times New Roman" w:eastAsia="Times New Roman" w:hAnsi="Times New Roman"/>
                <w:b/>
                <w:sz w:val="24"/>
                <w:szCs w:val="20"/>
                <w:lang w:val="de-DE" w:eastAsia="de-DE" w:bidi="de-DE"/>
              </w:rPr>
              <w:t>I</w:t>
            </w:r>
            <w:r w:rsidR="00996DF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u w:val="single"/>
                <w:lang w:val="de-DE" w:eastAsia="de-DE" w:bidi="de-DE"/>
              </w:rPr>
              <w:t>Kodexes)</w:t>
            </w:r>
          </w:p>
        </w:tc>
      </w:tr>
    </w:tbl>
    <w:p w14:paraId="1655CA23" w14:textId="77777777" w:rsidR="00E6439B" w:rsidRPr="002F1B40"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2F1B40" w14:paraId="485FC1DF" w14:textId="77777777" w:rsidTr="00961D35">
        <w:trPr>
          <w:trHeight w:val="1114"/>
        </w:trPr>
        <w:tc>
          <w:tcPr>
            <w:tcW w:w="8471" w:type="dxa"/>
          </w:tcPr>
          <w:p w14:paraId="743855FC" w14:textId="77777777" w:rsidR="00C83B07" w:rsidRPr="002F1B40" w:rsidRDefault="00C83B07" w:rsidP="00C83B07">
            <w:pPr>
              <w:jc w:val="both"/>
              <w:rPr>
                <w:rFonts w:ascii="Times New Roman" w:eastAsia="Times New Roman" w:hAnsi="Times New Roman"/>
                <w:b/>
                <w:sz w:val="24"/>
                <w:szCs w:val="20"/>
                <w:lang w:val="de-DE" w:eastAsia="fr-FR" w:bidi="fr-FR"/>
              </w:rPr>
            </w:pPr>
            <w:r w:rsidRPr="002F1B40">
              <w:rPr>
                <w:rFonts w:ascii="Times New Roman" w:eastAsia="Times New Roman" w:hAnsi="Times New Roman"/>
                <w:b/>
                <w:sz w:val="24"/>
                <w:szCs w:val="20"/>
                <w:lang w:val="de-DE" w:eastAsia="fr-FR" w:bidi="fr-FR"/>
              </w:rPr>
              <w:t>I.1</w:t>
            </w:r>
            <w:r w:rsidR="00996DFA" w:rsidRPr="002F1B40">
              <w:rPr>
                <w:rFonts w:ascii="Times New Roman" w:eastAsia="Times New Roman" w:hAnsi="Times New Roman"/>
                <w:b/>
                <w:sz w:val="24"/>
                <w:szCs w:val="20"/>
                <w:lang w:val="de-DE" w:eastAsia="fr-FR" w:bidi="fr-FR"/>
              </w:rPr>
              <w:t>.</w:t>
            </w:r>
            <w:r w:rsidRPr="002F1B40">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3047AA5F" w14:textId="77777777" w:rsidR="00E6439B" w:rsidRPr="002F1B40" w:rsidRDefault="00C83B07" w:rsidP="00AC30A0">
            <w:pPr>
              <w:jc w:val="both"/>
              <w:rPr>
                <w:rFonts w:ascii="Times New Roman" w:eastAsia="Times New Roman" w:hAnsi="Times New Roman"/>
                <w:bCs/>
                <w:i/>
                <w:sz w:val="24"/>
                <w:szCs w:val="20"/>
                <w:lang w:val="de-DE" w:eastAsia="fr-FR" w:bidi="fr-FR"/>
              </w:rPr>
            </w:pPr>
            <w:r w:rsidRPr="002F1B40">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1C9D6D2B"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2F1B40" w14:paraId="2A63C37A" w14:textId="77777777" w:rsidTr="00AE34EF">
        <w:tc>
          <w:tcPr>
            <w:tcW w:w="630" w:type="dxa"/>
            <w:shd w:val="clear" w:color="auto" w:fill="auto"/>
          </w:tcPr>
          <w:p w14:paraId="5E71C656" w14:textId="77777777" w:rsidR="00961D35" w:rsidRPr="002F1B40"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DD2C887" w14:textId="77777777" w:rsidR="00961D35" w:rsidRPr="002F1B40" w:rsidRDefault="00961D3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N/A</w:t>
            </w:r>
            <w:r w:rsidR="00F0080B" w:rsidRPr="002F1B40">
              <w:rPr>
                <w:rFonts w:ascii="Times New Roman" w:hAnsi="Times New Roman"/>
                <w:b/>
                <w:bCs/>
                <w:sz w:val="24"/>
                <w:szCs w:val="24"/>
                <w:lang w:val="de-DE"/>
              </w:rPr>
              <w:t xml:space="preserve"> (nicht an</w:t>
            </w:r>
            <w:r w:rsidR="00C83B07" w:rsidRPr="002F1B40">
              <w:rPr>
                <w:rFonts w:ascii="Times New Roman" w:hAnsi="Times New Roman"/>
                <w:b/>
                <w:bCs/>
                <w:sz w:val="24"/>
                <w:szCs w:val="24"/>
                <w:lang w:val="de-DE"/>
              </w:rPr>
              <w:t>wendbar</w:t>
            </w:r>
            <w:r w:rsidRPr="002F1B40">
              <w:rPr>
                <w:rFonts w:ascii="Times New Roman" w:hAnsi="Times New Roman"/>
                <w:b/>
                <w:bCs/>
                <w:sz w:val="24"/>
                <w:szCs w:val="24"/>
                <w:lang w:val="de-DE"/>
              </w:rPr>
              <w:t>)</w:t>
            </w:r>
          </w:p>
        </w:tc>
      </w:tr>
    </w:tbl>
    <w:p w14:paraId="504EF064" w14:textId="77777777" w:rsidR="00961D35" w:rsidRPr="002F1B40"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A72B06" w:rsidRPr="002F1B40" w14:paraId="619707C7" w14:textId="77777777" w:rsidTr="00D23618">
        <w:tc>
          <w:tcPr>
            <w:tcW w:w="2552" w:type="dxa"/>
          </w:tcPr>
          <w:p w14:paraId="7F691AB2" w14:textId="77777777" w:rsidR="00D23618" w:rsidRPr="002F1B40" w:rsidRDefault="00D23618" w:rsidP="00E6439B">
            <w:pPr>
              <w:jc w:val="center"/>
              <w:rPr>
                <w:rFonts w:ascii="Times New Roman" w:eastAsia="Times New Roman" w:hAnsi="Times New Roman"/>
                <w:sz w:val="24"/>
                <w:szCs w:val="20"/>
                <w:u w:val="single"/>
                <w:lang w:val="de-DE" w:eastAsia="fr-FR" w:bidi="fr-FR"/>
              </w:rPr>
            </w:pPr>
            <w:r w:rsidRPr="002F1B40">
              <w:rPr>
                <w:rFonts w:ascii="Times New Roman" w:eastAsia="Times New Roman" w:hAnsi="Times New Roman"/>
                <w:sz w:val="24"/>
                <w:szCs w:val="20"/>
                <w:u w:val="single"/>
                <w:lang w:val="de-DE" w:eastAsia="fr-FR" w:bidi="fr-FR"/>
              </w:rPr>
              <w:t>Art der Tätigkeit</w:t>
            </w:r>
          </w:p>
          <w:p w14:paraId="7E320DDB" w14:textId="77777777" w:rsidR="00D23618" w:rsidRPr="002F1B40" w:rsidRDefault="006D046B" w:rsidP="00E6439B">
            <w:pPr>
              <w:jc w:val="center"/>
              <w:rPr>
                <w:rFonts w:ascii="Times New Roman" w:eastAsia="Times New Roman" w:hAnsi="Times New Roman"/>
                <w:b/>
                <w:bCs/>
                <w:sz w:val="24"/>
                <w:szCs w:val="20"/>
                <w:u w:val="single"/>
                <w:lang w:val="de-DE" w:eastAsia="fr-FR" w:bidi="fr-FR"/>
              </w:rPr>
            </w:pPr>
            <w:r w:rsidRPr="002F1B40">
              <w:rPr>
                <w:rFonts w:ascii="Times New Roman" w:eastAsia="Times New Roman" w:hAnsi="Times New Roman"/>
                <w:sz w:val="24"/>
                <w:szCs w:val="20"/>
                <w:u w:val="single"/>
                <w:lang w:val="de-DE" w:eastAsia="fr-FR" w:bidi="fr-FR"/>
              </w:rPr>
              <w:t>(</w:t>
            </w:r>
            <w:r w:rsidR="00D23618" w:rsidRPr="002F1B40">
              <w:rPr>
                <w:rFonts w:ascii="Times New Roman" w:eastAsia="Times New Roman" w:hAnsi="Times New Roman"/>
                <w:sz w:val="24"/>
                <w:szCs w:val="20"/>
                <w:u w:val="single"/>
                <w:lang w:val="de-DE" w:eastAsia="fr-FR" w:bidi="fr-FR"/>
              </w:rPr>
              <w:t>im oben</w:t>
            </w:r>
            <w:r w:rsidR="00D54929" w:rsidRPr="002F1B40">
              <w:rPr>
                <w:rFonts w:ascii="Times New Roman" w:eastAsia="Times New Roman" w:hAnsi="Times New Roman"/>
                <w:sz w:val="24"/>
                <w:szCs w:val="20"/>
                <w:u w:val="single"/>
                <w:lang w:val="de-DE" w:eastAsia="fr-FR" w:bidi="fr-FR"/>
              </w:rPr>
              <w:t xml:space="preserve"> </w:t>
            </w:r>
            <w:r w:rsidR="00D23618" w:rsidRPr="002F1B40">
              <w:rPr>
                <w:rFonts w:ascii="Times New Roman" w:eastAsia="Times New Roman" w:hAnsi="Times New Roman"/>
                <w:sz w:val="24"/>
                <w:szCs w:val="20"/>
                <w:u w:val="single"/>
                <w:lang w:val="de-DE" w:eastAsia="fr-FR" w:bidi="fr-FR"/>
              </w:rPr>
              <w:t>genannten Zeitraum</w:t>
            </w:r>
            <w:r w:rsidRPr="002F1B40">
              <w:rPr>
                <w:rFonts w:ascii="Times New Roman" w:eastAsia="Times New Roman" w:hAnsi="Times New Roman"/>
                <w:sz w:val="24"/>
                <w:szCs w:val="20"/>
                <w:u w:val="single"/>
                <w:lang w:val="de-DE" w:eastAsia="fr-FR" w:bidi="fr-FR"/>
              </w:rPr>
              <w:t>)</w:t>
            </w:r>
          </w:p>
        </w:tc>
        <w:tc>
          <w:tcPr>
            <w:tcW w:w="3118" w:type="dxa"/>
          </w:tcPr>
          <w:p w14:paraId="614A79AD" w14:textId="77777777" w:rsidR="00D23618" w:rsidRPr="002F1B40" w:rsidRDefault="00D23618" w:rsidP="00C83B07">
            <w:pPr>
              <w:jc w:val="center"/>
              <w:rPr>
                <w:rFonts w:ascii="Times New Roman" w:eastAsia="Times New Roman" w:hAnsi="Times New Roman"/>
                <w:b/>
                <w:bCs/>
                <w:sz w:val="24"/>
                <w:szCs w:val="20"/>
                <w:u w:val="single"/>
                <w:lang w:val="de-DE" w:eastAsia="fr-FR" w:bidi="fr-FR"/>
              </w:rPr>
            </w:pPr>
            <w:r w:rsidRPr="002F1B40">
              <w:rPr>
                <w:rFonts w:ascii="Times New Roman" w:eastAsia="Times New Roman" w:hAnsi="Times New Roman"/>
                <w:sz w:val="24"/>
                <w:szCs w:val="20"/>
                <w:u w:val="single"/>
                <w:lang w:val="de-DE" w:eastAsia="fr-FR" w:bidi="fr-FR"/>
              </w:rPr>
              <w:t xml:space="preserve">Name der Einrichtung </w:t>
            </w:r>
          </w:p>
        </w:tc>
        <w:tc>
          <w:tcPr>
            <w:tcW w:w="2835" w:type="dxa"/>
          </w:tcPr>
          <w:p w14:paraId="012ACA14" w14:textId="77777777" w:rsidR="00D23618" w:rsidRPr="002F1B40" w:rsidRDefault="00D23618" w:rsidP="00C83B07">
            <w:pPr>
              <w:jc w:val="center"/>
              <w:rPr>
                <w:rFonts w:ascii="Times New Roman" w:eastAsia="Times New Roman" w:hAnsi="Times New Roman"/>
                <w:b/>
                <w:bCs/>
                <w:sz w:val="24"/>
                <w:szCs w:val="20"/>
                <w:u w:val="single"/>
                <w:lang w:val="de-DE" w:eastAsia="fr-FR" w:bidi="fr-FR"/>
              </w:rPr>
            </w:pPr>
            <w:r w:rsidRPr="002F1B40">
              <w:rPr>
                <w:rFonts w:ascii="Times New Roman" w:eastAsia="Times New Roman" w:hAnsi="Times New Roman"/>
                <w:sz w:val="24"/>
                <w:szCs w:val="20"/>
                <w:u w:val="single"/>
                <w:lang w:val="de-DE" w:eastAsia="fr-FR" w:bidi="fr-FR"/>
              </w:rPr>
              <w:t xml:space="preserve">Zielsetzungen bzw. Tätigkeitsbereiche </w:t>
            </w:r>
          </w:p>
        </w:tc>
      </w:tr>
      <w:tr w:rsidR="00A72B06" w:rsidRPr="002F1B40" w14:paraId="4A2B4E1F" w14:textId="77777777" w:rsidTr="00D23618">
        <w:tc>
          <w:tcPr>
            <w:tcW w:w="2552" w:type="dxa"/>
          </w:tcPr>
          <w:p w14:paraId="3B6040E0" w14:textId="1E4F1441" w:rsidR="00A20FE6" w:rsidRPr="002F1B40" w:rsidRDefault="00A20FE6"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V</w:t>
            </w:r>
            <w:r w:rsidR="003924A8" w:rsidRPr="002F1B40">
              <w:rPr>
                <w:rFonts w:ascii="Times New Roman" w:eastAsia="Times New Roman" w:hAnsi="Times New Roman"/>
                <w:i/>
                <w:iCs/>
                <w:sz w:val="24"/>
                <w:szCs w:val="20"/>
                <w:lang w:val="de-DE" w:eastAsia="fr-FR" w:bidi="fr-FR"/>
              </w:rPr>
              <w:t xml:space="preserve">orsitzende </w:t>
            </w:r>
            <w:r w:rsidR="00542823" w:rsidRPr="002F1B40">
              <w:rPr>
                <w:rFonts w:ascii="Times New Roman" w:eastAsia="Times New Roman" w:hAnsi="Times New Roman"/>
                <w:i/>
                <w:iCs/>
                <w:sz w:val="24"/>
                <w:szCs w:val="20"/>
                <w:lang w:val="de-DE" w:eastAsia="fr-FR" w:bidi="fr-FR"/>
              </w:rPr>
              <w:t xml:space="preserve">des </w:t>
            </w:r>
            <w:r w:rsidR="00E460E7" w:rsidRPr="002F1B40">
              <w:rPr>
                <w:rFonts w:ascii="Times New Roman" w:eastAsia="Times New Roman" w:hAnsi="Times New Roman"/>
                <w:i/>
                <w:iCs/>
                <w:sz w:val="24"/>
                <w:szCs w:val="20"/>
                <w:lang w:val="de-DE" w:eastAsia="fr-FR" w:bidi="fr-FR"/>
              </w:rPr>
              <w:t>V</w:t>
            </w:r>
            <w:r w:rsidRPr="002F1B40">
              <w:rPr>
                <w:rFonts w:ascii="Times New Roman" w:eastAsia="Times New Roman" w:hAnsi="Times New Roman"/>
                <w:i/>
                <w:iCs/>
                <w:sz w:val="24"/>
                <w:szCs w:val="20"/>
                <w:lang w:val="de-DE" w:eastAsia="fr-FR" w:bidi="fr-FR"/>
              </w:rPr>
              <w:t>orstands</w:t>
            </w:r>
          </w:p>
          <w:p w14:paraId="6D8563FA" w14:textId="77777777" w:rsidR="003429A2" w:rsidRPr="002F1B40" w:rsidRDefault="003429A2" w:rsidP="00E10384">
            <w:pPr>
              <w:rPr>
                <w:rFonts w:ascii="Times New Roman" w:eastAsia="Times New Roman" w:hAnsi="Times New Roman"/>
                <w:i/>
                <w:iCs/>
                <w:sz w:val="24"/>
                <w:szCs w:val="20"/>
                <w:lang w:val="de-DE" w:eastAsia="fr-FR" w:bidi="fr-FR"/>
              </w:rPr>
            </w:pPr>
          </w:p>
          <w:p w14:paraId="6DC605D3" w14:textId="77777777" w:rsidR="00C455EA" w:rsidRPr="002F1B40" w:rsidRDefault="00C455EA"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Tätigkeit im Rahmen meines Amts als Ministerin</w:t>
            </w:r>
          </w:p>
          <w:p w14:paraId="4EB66FBD" w14:textId="77777777" w:rsidR="003429A2" w:rsidRPr="002F1B40" w:rsidRDefault="003429A2" w:rsidP="00E10384">
            <w:pPr>
              <w:rPr>
                <w:rFonts w:ascii="Times New Roman" w:eastAsia="Times New Roman" w:hAnsi="Times New Roman"/>
                <w:i/>
                <w:iCs/>
                <w:sz w:val="24"/>
                <w:szCs w:val="20"/>
                <w:lang w:val="de-DE" w:eastAsia="fr-FR" w:bidi="fr-FR"/>
              </w:rPr>
            </w:pPr>
          </w:p>
          <w:p w14:paraId="7A124511" w14:textId="66E7C5EB" w:rsidR="00C455EA" w:rsidRPr="002F1B40" w:rsidRDefault="00C455EA"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Im Falle </w:t>
            </w:r>
            <w:r w:rsidR="00C93BA9" w:rsidRPr="002F1B40">
              <w:rPr>
                <w:rFonts w:ascii="Times New Roman" w:eastAsia="Times New Roman" w:hAnsi="Times New Roman"/>
                <w:i/>
                <w:iCs/>
                <w:sz w:val="24"/>
                <w:szCs w:val="20"/>
                <w:lang w:val="de-DE" w:eastAsia="fr-FR" w:bidi="fr-FR"/>
              </w:rPr>
              <w:t xml:space="preserve">einer </w:t>
            </w:r>
            <w:r w:rsidRPr="002F1B40">
              <w:rPr>
                <w:rFonts w:ascii="Times New Roman" w:eastAsia="Times New Roman" w:hAnsi="Times New Roman"/>
                <w:i/>
                <w:iCs/>
                <w:sz w:val="24"/>
                <w:szCs w:val="20"/>
                <w:lang w:val="de-DE" w:eastAsia="fr-FR" w:bidi="fr-FR"/>
              </w:rPr>
              <w:t xml:space="preserve">Ernennung </w:t>
            </w:r>
            <w:r w:rsidR="003924A8" w:rsidRPr="002F1B40">
              <w:rPr>
                <w:rFonts w:ascii="Times New Roman" w:eastAsia="Times New Roman" w:hAnsi="Times New Roman"/>
                <w:i/>
                <w:iCs/>
                <w:sz w:val="24"/>
                <w:szCs w:val="20"/>
                <w:lang w:val="de-DE" w:eastAsia="fr-FR" w:bidi="fr-FR"/>
              </w:rPr>
              <w:t xml:space="preserve">endet </w:t>
            </w:r>
            <w:r w:rsidRPr="002F1B40">
              <w:rPr>
                <w:rFonts w:ascii="Times New Roman" w:eastAsia="Times New Roman" w:hAnsi="Times New Roman"/>
                <w:i/>
                <w:iCs/>
                <w:sz w:val="24"/>
                <w:szCs w:val="20"/>
                <w:lang w:val="de-DE" w:eastAsia="fr-FR" w:bidi="fr-FR"/>
              </w:rPr>
              <w:t xml:space="preserve">diese Tätigkeit vor </w:t>
            </w:r>
            <w:r w:rsidR="003924A8" w:rsidRPr="002F1B40">
              <w:rPr>
                <w:rFonts w:ascii="Times New Roman" w:eastAsia="Times New Roman" w:hAnsi="Times New Roman"/>
                <w:i/>
                <w:iCs/>
                <w:sz w:val="24"/>
                <w:szCs w:val="20"/>
                <w:lang w:val="de-DE" w:eastAsia="fr-FR" w:bidi="fr-FR"/>
              </w:rPr>
              <w:t>dem Amtsantritt</w:t>
            </w:r>
            <w:r w:rsidR="008959B9" w:rsidRPr="002F1B40">
              <w:rPr>
                <w:rFonts w:ascii="Times New Roman" w:eastAsia="Times New Roman" w:hAnsi="Times New Roman"/>
                <w:i/>
                <w:iCs/>
                <w:sz w:val="24"/>
                <w:szCs w:val="20"/>
                <w:lang w:val="de-DE" w:eastAsia="fr-FR" w:bidi="fr-FR"/>
              </w:rPr>
              <w:t>.</w:t>
            </w:r>
          </w:p>
        </w:tc>
        <w:tc>
          <w:tcPr>
            <w:tcW w:w="3118" w:type="dxa"/>
          </w:tcPr>
          <w:p w14:paraId="29F0986F" w14:textId="4D2F3AB9" w:rsidR="00D23618" w:rsidRPr="002F1B40" w:rsidRDefault="00C455EA"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Fundación Biodiversidad (seit 2018)</w:t>
            </w:r>
          </w:p>
        </w:tc>
        <w:tc>
          <w:tcPr>
            <w:tcW w:w="2835" w:type="dxa"/>
          </w:tcPr>
          <w:p w14:paraId="5EA9809B" w14:textId="7CF1A1E7" w:rsidR="00D23618" w:rsidRPr="002F1B40" w:rsidRDefault="00C455EA"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Stiftung des öffentlichen Rechts</w:t>
            </w:r>
            <w:r w:rsidR="003429A2" w:rsidRPr="002F1B40">
              <w:rPr>
                <w:rFonts w:ascii="Times New Roman" w:eastAsia="Times New Roman" w:hAnsi="Times New Roman"/>
                <w:i/>
                <w:iCs/>
                <w:sz w:val="24"/>
                <w:szCs w:val="20"/>
                <w:lang w:val="de-DE" w:eastAsia="fr-FR" w:bidi="fr-FR"/>
              </w:rPr>
              <w:t>, die dem Ministerium für ökologischen Wandel und demografische Herausforderungen angegliedert ist</w:t>
            </w:r>
          </w:p>
          <w:p w14:paraId="2A7CECF0" w14:textId="77777777" w:rsidR="003429A2" w:rsidRPr="002F1B40" w:rsidRDefault="003429A2" w:rsidP="00E10384">
            <w:pPr>
              <w:rPr>
                <w:rFonts w:ascii="Times New Roman" w:eastAsia="Times New Roman" w:hAnsi="Times New Roman"/>
                <w:i/>
                <w:iCs/>
                <w:sz w:val="24"/>
                <w:szCs w:val="20"/>
                <w:lang w:val="de-DE" w:eastAsia="fr-FR" w:bidi="fr-FR"/>
              </w:rPr>
            </w:pPr>
          </w:p>
          <w:p w14:paraId="0E14AC86" w14:textId="0A2B81EA" w:rsidR="003429A2" w:rsidRPr="002F1B40" w:rsidRDefault="003429A2"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Öffentlichkeitsarbeit, Forschung und Tätigkeiten zur Erhaltung der Biodiversität und </w:t>
            </w:r>
            <w:r w:rsidR="00E460E7" w:rsidRPr="002F1B40">
              <w:rPr>
                <w:rFonts w:ascii="Times New Roman" w:eastAsia="Times New Roman" w:hAnsi="Times New Roman"/>
                <w:i/>
                <w:iCs/>
                <w:sz w:val="24"/>
                <w:szCs w:val="20"/>
                <w:lang w:val="de-DE" w:eastAsia="fr-FR" w:bidi="fr-FR"/>
              </w:rPr>
              <w:t xml:space="preserve">zur </w:t>
            </w:r>
            <w:r w:rsidRPr="002F1B40">
              <w:rPr>
                <w:rFonts w:ascii="Times New Roman" w:eastAsia="Times New Roman" w:hAnsi="Times New Roman"/>
                <w:i/>
                <w:iCs/>
                <w:sz w:val="24"/>
                <w:szCs w:val="20"/>
                <w:lang w:val="de-DE" w:eastAsia="fr-FR" w:bidi="fr-FR"/>
              </w:rPr>
              <w:t>Wiederherstellung der Natur</w:t>
            </w:r>
          </w:p>
        </w:tc>
      </w:tr>
      <w:tr w:rsidR="00A72B06" w:rsidRPr="002F1B40" w14:paraId="1BF7F6C1" w14:textId="77777777" w:rsidTr="00D23618">
        <w:tc>
          <w:tcPr>
            <w:tcW w:w="2552" w:type="dxa"/>
          </w:tcPr>
          <w:p w14:paraId="634EF4BD" w14:textId="603CCC02" w:rsidR="003429A2" w:rsidRPr="002F1B40" w:rsidRDefault="003924A8"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Vorsitzende des </w:t>
            </w:r>
            <w:r w:rsidR="00542823" w:rsidRPr="002F1B40">
              <w:rPr>
                <w:rFonts w:ascii="Times New Roman" w:eastAsia="Times New Roman" w:hAnsi="Times New Roman"/>
                <w:i/>
                <w:iCs/>
                <w:sz w:val="24"/>
                <w:szCs w:val="20"/>
                <w:lang w:val="de-DE" w:eastAsia="fr-FR" w:bidi="fr-FR"/>
              </w:rPr>
              <w:t>V</w:t>
            </w:r>
            <w:r w:rsidRPr="002F1B40">
              <w:rPr>
                <w:rFonts w:ascii="Times New Roman" w:eastAsia="Times New Roman" w:hAnsi="Times New Roman"/>
                <w:i/>
                <w:iCs/>
                <w:sz w:val="24"/>
                <w:szCs w:val="20"/>
                <w:lang w:val="de-DE" w:eastAsia="fr-FR" w:bidi="fr-FR"/>
              </w:rPr>
              <w:t>orstands</w:t>
            </w:r>
          </w:p>
          <w:p w14:paraId="25556794" w14:textId="77777777" w:rsidR="00A008C5" w:rsidRPr="002F1B40" w:rsidRDefault="00A008C5" w:rsidP="00E10384">
            <w:pPr>
              <w:rPr>
                <w:rFonts w:ascii="Times New Roman" w:eastAsia="Times New Roman" w:hAnsi="Times New Roman"/>
                <w:i/>
                <w:iCs/>
                <w:sz w:val="24"/>
                <w:szCs w:val="20"/>
                <w:lang w:val="de-DE" w:eastAsia="fr-FR" w:bidi="fr-FR"/>
              </w:rPr>
            </w:pPr>
          </w:p>
          <w:p w14:paraId="58735921" w14:textId="77777777" w:rsidR="003429A2" w:rsidRPr="002F1B40" w:rsidRDefault="003429A2"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Tätigkeit im Rahmen meines Amts als Ministerin</w:t>
            </w:r>
          </w:p>
          <w:p w14:paraId="5C2F21F3" w14:textId="77777777" w:rsidR="003429A2" w:rsidRPr="002F1B40" w:rsidRDefault="003429A2" w:rsidP="00E10384">
            <w:pPr>
              <w:rPr>
                <w:rFonts w:ascii="Times New Roman" w:eastAsia="Times New Roman" w:hAnsi="Times New Roman"/>
                <w:i/>
                <w:iCs/>
                <w:sz w:val="24"/>
                <w:szCs w:val="20"/>
                <w:lang w:val="de-DE" w:eastAsia="fr-FR" w:bidi="fr-FR"/>
              </w:rPr>
            </w:pPr>
          </w:p>
          <w:p w14:paraId="7F4EE5B7" w14:textId="0094EA76" w:rsidR="003429A2" w:rsidRPr="002F1B40" w:rsidRDefault="003924A8"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Im Falle </w:t>
            </w:r>
            <w:r w:rsidR="00C93BA9" w:rsidRPr="002F1B40">
              <w:rPr>
                <w:rFonts w:ascii="Times New Roman" w:eastAsia="Times New Roman" w:hAnsi="Times New Roman"/>
                <w:i/>
                <w:iCs/>
                <w:sz w:val="24"/>
                <w:szCs w:val="20"/>
                <w:lang w:val="de-DE" w:eastAsia="fr-FR" w:bidi="fr-FR"/>
              </w:rPr>
              <w:t xml:space="preserve">einer </w:t>
            </w:r>
            <w:r w:rsidRPr="002F1B40">
              <w:rPr>
                <w:rFonts w:ascii="Times New Roman" w:eastAsia="Times New Roman" w:hAnsi="Times New Roman"/>
                <w:i/>
                <w:iCs/>
                <w:sz w:val="24"/>
                <w:szCs w:val="20"/>
                <w:lang w:val="de-DE" w:eastAsia="fr-FR" w:bidi="fr-FR"/>
              </w:rPr>
              <w:t>Ernennung endet diese Tätigkeit vor dem Amtsantritt</w:t>
            </w:r>
            <w:r w:rsidR="008959B9" w:rsidRPr="002F1B40">
              <w:rPr>
                <w:rFonts w:ascii="Times New Roman" w:eastAsia="Times New Roman" w:hAnsi="Times New Roman"/>
                <w:i/>
                <w:iCs/>
                <w:sz w:val="24"/>
                <w:szCs w:val="20"/>
                <w:lang w:val="de-DE" w:eastAsia="fr-FR" w:bidi="fr-FR"/>
              </w:rPr>
              <w:t>.</w:t>
            </w:r>
          </w:p>
        </w:tc>
        <w:tc>
          <w:tcPr>
            <w:tcW w:w="3118" w:type="dxa"/>
          </w:tcPr>
          <w:p w14:paraId="10CF9BD0" w14:textId="30B5F88F" w:rsidR="00A008C5" w:rsidRPr="002F1B40" w:rsidRDefault="003429A2"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Fundación Ciudad de la Energía – Ciuden (seit 2018)</w:t>
            </w:r>
          </w:p>
        </w:tc>
        <w:tc>
          <w:tcPr>
            <w:tcW w:w="2835" w:type="dxa"/>
          </w:tcPr>
          <w:p w14:paraId="2DDDF02A" w14:textId="083922C6" w:rsidR="003429A2" w:rsidRPr="002F1B40" w:rsidRDefault="003429A2"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Stiftung des öffentlichen Rechts, die dem Institut für einen gerechten Übergang des Ministeriums für ökologischen Wandel und demografische Herausforderungen angegliedert ist</w:t>
            </w:r>
          </w:p>
          <w:p w14:paraId="456832C1" w14:textId="77777777" w:rsidR="003429A2" w:rsidRPr="002F1B40" w:rsidRDefault="003429A2" w:rsidP="00E10384">
            <w:pPr>
              <w:rPr>
                <w:rFonts w:ascii="Times New Roman" w:eastAsia="Times New Roman" w:hAnsi="Times New Roman"/>
                <w:i/>
                <w:iCs/>
                <w:sz w:val="24"/>
                <w:szCs w:val="20"/>
                <w:lang w:val="de-DE" w:eastAsia="fr-FR" w:bidi="fr-FR"/>
              </w:rPr>
            </w:pPr>
          </w:p>
          <w:p w14:paraId="079937A2" w14:textId="7BFF123A" w:rsidR="00A008C5" w:rsidRPr="002F1B40" w:rsidRDefault="003429A2"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Forschung zu</w:t>
            </w:r>
            <w:r w:rsidRPr="002F1B40">
              <w:rPr>
                <w:i/>
                <w:iCs/>
                <w:lang w:val="de-DE"/>
              </w:rPr>
              <w:t xml:space="preserve"> </w:t>
            </w:r>
            <w:r w:rsidRPr="002F1B40">
              <w:rPr>
                <w:rFonts w:ascii="Times New Roman" w:eastAsia="Times New Roman" w:hAnsi="Times New Roman"/>
                <w:i/>
                <w:iCs/>
                <w:sz w:val="24"/>
                <w:szCs w:val="20"/>
                <w:lang w:val="de-DE" w:eastAsia="fr-FR" w:bidi="fr-FR"/>
              </w:rPr>
              <w:t>CO</w:t>
            </w:r>
            <w:r w:rsidRPr="002F1B40">
              <w:rPr>
                <w:rFonts w:ascii="Times New Roman" w:eastAsia="Times New Roman" w:hAnsi="Times New Roman"/>
                <w:i/>
                <w:iCs/>
                <w:sz w:val="24"/>
                <w:szCs w:val="20"/>
                <w:vertAlign w:val="subscript"/>
                <w:lang w:val="de-DE" w:eastAsia="fr-FR" w:bidi="fr-FR"/>
              </w:rPr>
              <w:t>2</w:t>
            </w:r>
            <w:r w:rsidRPr="002F1B40">
              <w:rPr>
                <w:rFonts w:ascii="Times New Roman" w:eastAsia="Times New Roman" w:hAnsi="Times New Roman"/>
                <w:i/>
                <w:iCs/>
                <w:sz w:val="24"/>
                <w:szCs w:val="20"/>
                <w:lang w:val="de-DE" w:eastAsia="fr-FR" w:bidi="fr-FR"/>
              </w:rPr>
              <w:t xml:space="preserve">-Abscheidung und Entwicklung von Strategien für einen </w:t>
            </w:r>
            <w:r w:rsidRPr="002F1B40">
              <w:rPr>
                <w:rFonts w:ascii="Times New Roman" w:eastAsia="Times New Roman" w:hAnsi="Times New Roman"/>
                <w:i/>
                <w:iCs/>
                <w:sz w:val="24"/>
                <w:szCs w:val="20"/>
                <w:lang w:val="de-DE" w:eastAsia="fr-FR" w:bidi="fr-FR"/>
              </w:rPr>
              <w:lastRenderedPageBreak/>
              <w:t>gerechten Übergang</w:t>
            </w:r>
          </w:p>
        </w:tc>
      </w:tr>
      <w:tr w:rsidR="00A72B06" w:rsidRPr="001A1540" w14:paraId="121F8655" w14:textId="77777777" w:rsidTr="00D23618">
        <w:tc>
          <w:tcPr>
            <w:tcW w:w="2552" w:type="dxa"/>
          </w:tcPr>
          <w:p w14:paraId="64C6F24F" w14:textId="46C0F511" w:rsidR="00A008C5" w:rsidRPr="002F1B40" w:rsidRDefault="005D26D5"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lastRenderedPageBreak/>
              <w:t>Generaldirektorin</w:t>
            </w:r>
          </w:p>
        </w:tc>
        <w:tc>
          <w:tcPr>
            <w:tcW w:w="3118" w:type="dxa"/>
          </w:tcPr>
          <w:p w14:paraId="443154EC" w14:textId="77777777" w:rsidR="00A008C5" w:rsidRPr="002F1B40" w:rsidRDefault="005D26D5"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IDDRI (Institut du développement durable et des relations internationales)</w:t>
            </w:r>
          </w:p>
          <w:p w14:paraId="47B7AF3E" w14:textId="77777777" w:rsidR="005D26D5" w:rsidRPr="002F1B40" w:rsidRDefault="005D26D5" w:rsidP="00E10384">
            <w:pPr>
              <w:rPr>
                <w:rFonts w:ascii="Times New Roman" w:eastAsia="Times New Roman" w:hAnsi="Times New Roman"/>
                <w:i/>
                <w:iCs/>
                <w:sz w:val="24"/>
                <w:szCs w:val="20"/>
                <w:lang w:val="de-DE" w:eastAsia="fr-FR" w:bidi="fr-FR"/>
              </w:rPr>
            </w:pPr>
          </w:p>
          <w:p w14:paraId="3F4AACF9" w14:textId="4FF76603" w:rsidR="005D26D5" w:rsidRPr="002F1B40" w:rsidRDefault="005D26D5"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201</w:t>
            </w:r>
            <w:r w:rsidR="00B669EF" w:rsidRPr="002F1B40">
              <w:rPr>
                <w:rFonts w:ascii="Times New Roman" w:eastAsia="Times New Roman" w:hAnsi="Times New Roman"/>
                <w:i/>
                <w:iCs/>
                <w:sz w:val="24"/>
                <w:szCs w:val="20"/>
                <w:lang w:val="de-DE" w:eastAsia="fr-FR" w:bidi="fr-FR"/>
              </w:rPr>
              <w:t>4</w:t>
            </w:r>
            <w:r w:rsidRPr="002F1B40">
              <w:rPr>
                <w:rFonts w:ascii="Times New Roman" w:eastAsia="Times New Roman" w:hAnsi="Times New Roman"/>
                <w:i/>
                <w:iCs/>
                <w:sz w:val="24"/>
                <w:szCs w:val="20"/>
                <w:lang w:val="de-DE" w:eastAsia="fr-FR" w:bidi="fr-FR"/>
              </w:rPr>
              <w:t>-201</w:t>
            </w:r>
            <w:r w:rsidR="00B669EF" w:rsidRPr="002F1B40">
              <w:rPr>
                <w:rFonts w:ascii="Times New Roman" w:eastAsia="Times New Roman" w:hAnsi="Times New Roman"/>
                <w:i/>
                <w:iCs/>
                <w:sz w:val="24"/>
                <w:szCs w:val="20"/>
                <w:lang w:val="de-DE" w:eastAsia="fr-FR" w:bidi="fr-FR"/>
              </w:rPr>
              <w:t>8</w:t>
            </w:r>
          </w:p>
        </w:tc>
        <w:tc>
          <w:tcPr>
            <w:tcW w:w="2835" w:type="dxa"/>
          </w:tcPr>
          <w:p w14:paraId="2EDA91FE" w14:textId="12704A7F" w:rsidR="00A008C5" w:rsidRPr="002F1B40" w:rsidRDefault="001B752A"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Das IDDRI ist ein unabhängiges politikwissenschaftliches Forschungsinstitut und eine Multi-Stakeholder- Dialog-Plattform, die Voraussetzungen ermittelt und Instrumente vorschlägt, um die nachhaltige Entwicklung i</w:t>
            </w:r>
            <w:r w:rsidR="00A11B8F" w:rsidRPr="002F1B40">
              <w:rPr>
                <w:rFonts w:ascii="Times New Roman" w:eastAsia="Times New Roman" w:hAnsi="Times New Roman"/>
                <w:i/>
                <w:iCs/>
                <w:sz w:val="24"/>
                <w:szCs w:val="20"/>
                <w:lang w:val="de-DE" w:eastAsia="fr-FR" w:bidi="fr-FR"/>
              </w:rPr>
              <w:t>m</w:t>
            </w:r>
            <w:r w:rsidRPr="002F1B40">
              <w:rPr>
                <w:rFonts w:ascii="Times New Roman" w:eastAsia="Times New Roman" w:hAnsi="Times New Roman"/>
                <w:i/>
                <w:iCs/>
                <w:sz w:val="24"/>
                <w:szCs w:val="20"/>
                <w:lang w:val="de-DE" w:eastAsia="fr-FR" w:bidi="fr-FR"/>
              </w:rPr>
              <w:t xml:space="preserve"> Zentrum der internationalen Beziehungen und </w:t>
            </w:r>
            <w:r w:rsidR="00A11B8F" w:rsidRPr="002F1B40">
              <w:rPr>
                <w:rFonts w:ascii="Times New Roman" w:eastAsia="Times New Roman" w:hAnsi="Times New Roman"/>
                <w:i/>
                <w:iCs/>
                <w:sz w:val="24"/>
                <w:szCs w:val="20"/>
                <w:lang w:val="de-DE" w:eastAsia="fr-FR" w:bidi="fr-FR"/>
              </w:rPr>
              <w:t>öffentlicher und privater Strategien zu verankern</w:t>
            </w:r>
            <w:r w:rsidR="00B669EF" w:rsidRPr="002F1B40">
              <w:rPr>
                <w:rFonts w:ascii="Times New Roman" w:eastAsia="Times New Roman" w:hAnsi="Times New Roman"/>
                <w:i/>
                <w:iCs/>
                <w:sz w:val="24"/>
                <w:szCs w:val="20"/>
                <w:lang w:val="de-DE" w:eastAsia="fr-FR" w:bidi="fr-FR"/>
              </w:rPr>
              <w:t>.</w:t>
            </w:r>
          </w:p>
        </w:tc>
      </w:tr>
      <w:tr w:rsidR="00A72B06" w:rsidRPr="001A1540" w14:paraId="388A0615" w14:textId="77777777" w:rsidTr="00D23618">
        <w:tc>
          <w:tcPr>
            <w:tcW w:w="2552" w:type="dxa"/>
          </w:tcPr>
          <w:p w14:paraId="6F141789" w14:textId="4936FCFD" w:rsidR="00B669EF" w:rsidRPr="002F1B40" w:rsidRDefault="00B669EF"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Klimaberaterin</w:t>
            </w:r>
          </w:p>
        </w:tc>
        <w:tc>
          <w:tcPr>
            <w:tcW w:w="3118" w:type="dxa"/>
          </w:tcPr>
          <w:p w14:paraId="25E49EBB" w14:textId="77777777" w:rsidR="00B669EF" w:rsidRPr="002F1B40" w:rsidRDefault="00B669EF"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IDDRI (Institut du développement durable et des relations internationales)</w:t>
            </w:r>
          </w:p>
          <w:p w14:paraId="4EAA2687" w14:textId="77777777" w:rsidR="00B669EF" w:rsidRPr="002F1B40" w:rsidRDefault="00B669EF" w:rsidP="00E10384">
            <w:pPr>
              <w:rPr>
                <w:rFonts w:ascii="Times New Roman" w:eastAsia="Times New Roman" w:hAnsi="Times New Roman"/>
                <w:i/>
                <w:iCs/>
                <w:sz w:val="24"/>
                <w:szCs w:val="20"/>
                <w:lang w:val="de-DE" w:eastAsia="fr-FR" w:bidi="fr-FR"/>
              </w:rPr>
            </w:pPr>
          </w:p>
          <w:p w14:paraId="70D7C9DE" w14:textId="003CF954" w:rsidR="00B669EF" w:rsidRPr="002F1B40" w:rsidRDefault="00B669EF"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2013-2014</w:t>
            </w:r>
          </w:p>
        </w:tc>
        <w:tc>
          <w:tcPr>
            <w:tcW w:w="2835" w:type="dxa"/>
          </w:tcPr>
          <w:p w14:paraId="21684775" w14:textId="33D1CB48" w:rsidR="00B669EF" w:rsidRPr="002F1B40" w:rsidRDefault="00B669EF"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Das IDDRI ist ein unabhängiges politikwissenschaftliches Forschungsinstitut und eine Multi-Stakeholder- Dialog-Plattform, die Voraussetzungen ermittelt und Instrumente vorschlägt, um die nachhaltige Entwicklung im Zentrum der internationalen Beziehungen und öffentlicher und privater Strategien zu verankern.</w:t>
            </w:r>
          </w:p>
        </w:tc>
      </w:tr>
      <w:tr w:rsidR="00A72B06" w:rsidRPr="002F1B40" w14:paraId="12E3F7B5" w14:textId="77777777" w:rsidTr="00D23618">
        <w:tc>
          <w:tcPr>
            <w:tcW w:w="2552" w:type="dxa"/>
          </w:tcPr>
          <w:p w14:paraId="64B1E166" w14:textId="56FD4232" w:rsidR="00A008C5" w:rsidRPr="002F1B40" w:rsidRDefault="00D451E6"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Mitglied des Global</w:t>
            </w:r>
            <w:r w:rsidR="00E10384" w:rsidRPr="002F1B40">
              <w:rPr>
                <w:rFonts w:ascii="Times New Roman" w:eastAsia="Times New Roman" w:hAnsi="Times New Roman"/>
                <w:i/>
                <w:iCs/>
                <w:sz w:val="24"/>
                <w:szCs w:val="20"/>
                <w:lang w:val="de-DE" w:eastAsia="fr-FR" w:bidi="fr-FR"/>
              </w:rPr>
              <w:t xml:space="preserve"> Advisory Committee on Climate</w:t>
            </w:r>
          </w:p>
        </w:tc>
        <w:tc>
          <w:tcPr>
            <w:tcW w:w="3118" w:type="dxa"/>
          </w:tcPr>
          <w:p w14:paraId="4D179342" w14:textId="77777777" w:rsidR="00A008C5" w:rsidRPr="002F1B40" w:rsidRDefault="00D451E6"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Weltwirtschaftsforum (WEF)</w:t>
            </w:r>
          </w:p>
          <w:p w14:paraId="1720FD58" w14:textId="7025C5C2" w:rsidR="00D451E6" w:rsidRPr="002F1B40" w:rsidRDefault="00D451E6"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2013-2015</w:t>
            </w:r>
          </w:p>
        </w:tc>
        <w:tc>
          <w:tcPr>
            <w:tcW w:w="2835" w:type="dxa"/>
          </w:tcPr>
          <w:p w14:paraId="67A3D309" w14:textId="236DD029" w:rsidR="00A008C5" w:rsidRPr="002F1B40" w:rsidRDefault="00B669EF"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Verbesserung der Wirtschaftslage und Nachhaltigkeit</w:t>
            </w:r>
          </w:p>
        </w:tc>
      </w:tr>
      <w:tr w:rsidR="00A72B06" w:rsidRPr="002F1B40" w14:paraId="169175EC" w14:textId="77777777" w:rsidTr="00D23618">
        <w:tc>
          <w:tcPr>
            <w:tcW w:w="2552" w:type="dxa"/>
          </w:tcPr>
          <w:p w14:paraId="44A6ABFF" w14:textId="1DF6D4D1" w:rsidR="00A008C5" w:rsidRPr="002F1B40" w:rsidRDefault="002F7EBC"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Mitglied des Beirats</w:t>
            </w:r>
          </w:p>
        </w:tc>
        <w:tc>
          <w:tcPr>
            <w:tcW w:w="3118" w:type="dxa"/>
          </w:tcPr>
          <w:p w14:paraId="68A757EF" w14:textId="77777777" w:rsidR="00A008C5" w:rsidRPr="002F1B40" w:rsidRDefault="00B669EF"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Stockholm Environment Institute</w:t>
            </w:r>
          </w:p>
          <w:p w14:paraId="49213A44" w14:textId="14B20568" w:rsidR="00B669EF" w:rsidRPr="002F1B40" w:rsidRDefault="00B669EF"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2016-2018</w:t>
            </w:r>
          </w:p>
        </w:tc>
        <w:tc>
          <w:tcPr>
            <w:tcW w:w="2835" w:type="dxa"/>
          </w:tcPr>
          <w:p w14:paraId="1AC51A5F" w14:textId="3EE657A0" w:rsidR="00A008C5" w:rsidRPr="002F1B40" w:rsidRDefault="002F7EBC"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Denkfabrik im Umweltbereich </w:t>
            </w:r>
          </w:p>
        </w:tc>
      </w:tr>
      <w:tr w:rsidR="00A72B06" w:rsidRPr="002F1B40" w14:paraId="3FEFFBC2" w14:textId="77777777" w:rsidTr="00D23618">
        <w:tc>
          <w:tcPr>
            <w:tcW w:w="2552" w:type="dxa"/>
          </w:tcPr>
          <w:p w14:paraId="5BA634B2" w14:textId="4E6AAE65" w:rsidR="00A008C5" w:rsidRPr="002F1B40" w:rsidRDefault="00735144"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Mitglied des internationalen Netzwerks</w:t>
            </w:r>
          </w:p>
        </w:tc>
        <w:tc>
          <w:tcPr>
            <w:tcW w:w="3118" w:type="dxa"/>
          </w:tcPr>
          <w:p w14:paraId="124070F3" w14:textId="50C4D5E5" w:rsidR="00A008C5" w:rsidRPr="002F1B40" w:rsidRDefault="008D457E"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Sustainable Development Solutions Network – SDSN (2016-2018)</w:t>
            </w:r>
          </w:p>
        </w:tc>
        <w:tc>
          <w:tcPr>
            <w:tcW w:w="2835" w:type="dxa"/>
          </w:tcPr>
          <w:p w14:paraId="4D39DD6A" w14:textId="11F8E282" w:rsidR="00A008C5" w:rsidRPr="002F1B40" w:rsidRDefault="00735144" w:rsidP="00E10384">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Internationales Netzwerk zur Förderung von Lösungen für eine nachhaltige Entwicklung</w:t>
            </w:r>
          </w:p>
        </w:tc>
      </w:tr>
      <w:tr w:rsidR="00A72B06" w:rsidRPr="001A1540" w14:paraId="2F73F49C" w14:textId="77777777" w:rsidTr="00D23618">
        <w:tc>
          <w:tcPr>
            <w:tcW w:w="2552" w:type="dxa"/>
          </w:tcPr>
          <w:p w14:paraId="24328770" w14:textId="33F493F0" w:rsidR="00A008C5" w:rsidRPr="002F1B40" w:rsidRDefault="00A72B06" w:rsidP="00A72B06">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Mitglied des </w:t>
            </w:r>
            <w:r w:rsidR="00061E0C" w:rsidRPr="002F1B40">
              <w:rPr>
                <w:rFonts w:ascii="Times New Roman" w:eastAsia="Times New Roman" w:hAnsi="Times New Roman"/>
                <w:i/>
                <w:iCs/>
                <w:sz w:val="24"/>
                <w:szCs w:val="20"/>
                <w:lang w:val="de-DE" w:eastAsia="fr-FR" w:bidi="fr-FR"/>
              </w:rPr>
              <w:t>Verwaltungsrats</w:t>
            </w:r>
          </w:p>
        </w:tc>
        <w:tc>
          <w:tcPr>
            <w:tcW w:w="3118" w:type="dxa"/>
          </w:tcPr>
          <w:p w14:paraId="41829925" w14:textId="01FFB71D" w:rsidR="00A008C5" w:rsidRPr="002F1B40" w:rsidRDefault="008D457E" w:rsidP="00A72B06">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Institut de Recherche pour le Développement (2016-2018)</w:t>
            </w:r>
          </w:p>
        </w:tc>
        <w:tc>
          <w:tcPr>
            <w:tcW w:w="2835" w:type="dxa"/>
          </w:tcPr>
          <w:p w14:paraId="131340D8" w14:textId="77777777" w:rsidR="00A008C5" w:rsidRPr="002F1B40" w:rsidRDefault="00061E0C" w:rsidP="00A72B06">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Französische multidisziplinäre öffentliche Forschungseinrichtung</w:t>
            </w:r>
          </w:p>
          <w:p w14:paraId="1B6DC2D9" w14:textId="77777777" w:rsidR="00061E0C" w:rsidRPr="002F1B40" w:rsidRDefault="00061E0C" w:rsidP="00A72B06">
            <w:pPr>
              <w:rPr>
                <w:rFonts w:ascii="Times New Roman" w:eastAsia="Times New Roman" w:hAnsi="Times New Roman"/>
                <w:i/>
                <w:iCs/>
                <w:sz w:val="24"/>
                <w:szCs w:val="20"/>
                <w:lang w:val="de-DE" w:eastAsia="fr-FR" w:bidi="fr-FR"/>
              </w:rPr>
            </w:pPr>
          </w:p>
          <w:p w14:paraId="4A3A08E4" w14:textId="6AD821F7" w:rsidR="00061E0C" w:rsidRPr="002F1B40" w:rsidRDefault="00061E0C" w:rsidP="00A72B06">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Forschung </w:t>
            </w:r>
            <w:r w:rsidR="00A72B06" w:rsidRPr="002F1B40">
              <w:rPr>
                <w:rFonts w:ascii="Times New Roman" w:eastAsia="Times New Roman" w:hAnsi="Times New Roman"/>
                <w:i/>
                <w:iCs/>
                <w:sz w:val="24"/>
                <w:szCs w:val="20"/>
                <w:lang w:val="de-DE" w:eastAsia="fr-FR" w:bidi="fr-FR"/>
              </w:rPr>
              <w:t>zu</w:t>
            </w:r>
            <w:r w:rsidRPr="002F1B40">
              <w:rPr>
                <w:rFonts w:ascii="Times New Roman" w:eastAsia="Times New Roman" w:hAnsi="Times New Roman"/>
                <w:i/>
                <w:iCs/>
                <w:sz w:val="24"/>
                <w:szCs w:val="20"/>
                <w:lang w:val="de-DE" w:eastAsia="fr-FR" w:bidi="fr-FR"/>
              </w:rPr>
              <w:t xml:space="preserve"> menschliche</w:t>
            </w:r>
            <w:r w:rsidR="00A72B06" w:rsidRPr="002F1B40">
              <w:rPr>
                <w:rFonts w:ascii="Times New Roman" w:eastAsia="Times New Roman" w:hAnsi="Times New Roman"/>
                <w:i/>
                <w:iCs/>
                <w:sz w:val="24"/>
                <w:szCs w:val="20"/>
                <w:lang w:val="de-DE" w:eastAsia="fr-FR" w:bidi="fr-FR"/>
              </w:rPr>
              <w:t>r</w:t>
            </w:r>
            <w:r w:rsidRPr="002F1B40">
              <w:rPr>
                <w:rFonts w:ascii="Times New Roman" w:eastAsia="Times New Roman" w:hAnsi="Times New Roman"/>
                <w:i/>
                <w:iCs/>
                <w:sz w:val="24"/>
                <w:szCs w:val="20"/>
                <w:lang w:val="de-DE" w:eastAsia="fr-FR" w:bidi="fr-FR"/>
              </w:rPr>
              <w:t xml:space="preserve"> Entwicklung und wirtschaftliche</w:t>
            </w:r>
            <w:r w:rsidR="00A72B06" w:rsidRPr="002F1B40">
              <w:rPr>
                <w:rFonts w:ascii="Times New Roman" w:eastAsia="Times New Roman" w:hAnsi="Times New Roman"/>
                <w:i/>
                <w:iCs/>
                <w:sz w:val="24"/>
                <w:szCs w:val="20"/>
                <w:lang w:val="de-DE" w:eastAsia="fr-FR" w:bidi="fr-FR"/>
              </w:rPr>
              <w:t>r</w:t>
            </w:r>
            <w:r w:rsidRPr="002F1B40">
              <w:rPr>
                <w:rFonts w:ascii="Times New Roman" w:eastAsia="Times New Roman" w:hAnsi="Times New Roman"/>
                <w:i/>
                <w:iCs/>
                <w:sz w:val="24"/>
                <w:szCs w:val="20"/>
                <w:lang w:val="de-DE" w:eastAsia="fr-FR" w:bidi="fr-FR"/>
              </w:rPr>
              <w:t xml:space="preserve"> Nachhaltigkeit</w:t>
            </w:r>
          </w:p>
        </w:tc>
      </w:tr>
      <w:tr w:rsidR="00A72B06" w:rsidRPr="002F1B40" w14:paraId="150798E2" w14:textId="77777777" w:rsidTr="00D23618">
        <w:tc>
          <w:tcPr>
            <w:tcW w:w="2552" w:type="dxa"/>
          </w:tcPr>
          <w:p w14:paraId="5DA5818B" w14:textId="6C9945D6" w:rsidR="00A008C5" w:rsidRPr="002F1B40" w:rsidRDefault="00A11031" w:rsidP="0096229E">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lastRenderedPageBreak/>
              <w:t>Mitglied de</w:t>
            </w:r>
            <w:r w:rsidR="00756EE9" w:rsidRPr="002F1B40">
              <w:rPr>
                <w:rFonts w:ascii="Times New Roman" w:eastAsia="Times New Roman" w:hAnsi="Times New Roman"/>
                <w:i/>
                <w:iCs/>
                <w:sz w:val="24"/>
                <w:szCs w:val="20"/>
                <w:lang w:val="de-DE" w:eastAsia="fr-FR" w:bidi="fr-FR"/>
              </w:rPr>
              <w:t>r</w:t>
            </w:r>
            <w:r w:rsidRPr="002F1B40">
              <w:rPr>
                <w:rFonts w:ascii="Times New Roman" w:eastAsia="Times New Roman" w:hAnsi="Times New Roman"/>
                <w:i/>
                <w:iCs/>
                <w:sz w:val="24"/>
                <w:szCs w:val="20"/>
                <w:lang w:val="de-DE" w:eastAsia="fr-FR" w:bidi="fr-FR"/>
              </w:rPr>
              <w:t xml:space="preserve"> </w:t>
            </w:r>
            <w:r w:rsidR="00756EE9" w:rsidRPr="002F1B40">
              <w:rPr>
                <w:rFonts w:ascii="Times New Roman" w:eastAsia="Times New Roman" w:hAnsi="Times New Roman"/>
                <w:i/>
                <w:iCs/>
                <w:sz w:val="24"/>
                <w:szCs w:val="20"/>
                <w:lang w:val="de-DE" w:eastAsia="fr-FR" w:bidi="fr-FR"/>
              </w:rPr>
              <w:t>i</w:t>
            </w:r>
            <w:r w:rsidRPr="002F1B40">
              <w:rPr>
                <w:rFonts w:ascii="Times New Roman" w:eastAsia="Times New Roman" w:hAnsi="Times New Roman"/>
                <w:i/>
                <w:iCs/>
                <w:sz w:val="24"/>
                <w:szCs w:val="20"/>
                <w:lang w:val="de-DE" w:eastAsia="fr-FR" w:bidi="fr-FR"/>
              </w:rPr>
              <w:t xml:space="preserve">nternationalen </w:t>
            </w:r>
            <w:r w:rsidR="00756EE9" w:rsidRPr="002F1B40">
              <w:rPr>
                <w:rFonts w:ascii="Times New Roman" w:eastAsia="Times New Roman" w:hAnsi="Times New Roman"/>
                <w:i/>
                <w:iCs/>
                <w:sz w:val="24"/>
                <w:szCs w:val="20"/>
                <w:lang w:val="de-DE" w:eastAsia="fr-FR" w:bidi="fr-FR"/>
              </w:rPr>
              <w:t>Expertenkommission zur Bewertung der Nachhaltigkeitspolitik in Deutschland</w:t>
            </w:r>
          </w:p>
        </w:tc>
        <w:tc>
          <w:tcPr>
            <w:tcW w:w="3118" w:type="dxa"/>
          </w:tcPr>
          <w:p w14:paraId="3167A45D" w14:textId="7B182909" w:rsidR="00A008C5" w:rsidRPr="002F1B40" w:rsidRDefault="008D457E" w:rsidP="0096229E">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Rat für Nachhaltige Entwicklung – RNE (201</w:t>
            </w:r>
            <w:r w:rsidR="00456258" w:rsidRPr="002F1B40">
              <w:rPr>
                <w:rFonts w:ascii="Times New Roman" w:eastAsia="Times New Roman" w:hAnsi="Times New Roman"/>
                <w:i/>
                <w:iCs/>
                <w:sz w:val="24"/>
                <w:szCs w:val="20"/>
                <w:lang w:val="de-DE" w:eastAsia="fr-FR" w:bidi="fr-FR"/>
              </w:rPr>
              <w:t>6</w:t>
            </w:r>
            <w:r w:rsidRPr="002F1B40">
              <w:rPr>
                <w:rFonts w:ascii="Times New Roman" w:eastAsia="Times New Roman" w:hAnsi="Times New Roman"/>
                <w:i/>
                <w:iCs/>
                <w:sz w:val="24"/>
                <w:szCs w:val="20"/>
                <w:lang w:val="de-DE" w:eastAsia="fr-FR" w:bidi="fr-FR"/>
              </w:rPr>
              <w:t>-2018</w:t>
            </w:r>
            <w:r w:rsidR="00A11031" w:rsidRPr="002F1B40">
              <w:rPr>
                <w:rFonts w:ascii="Times New Roman" w:eastAsia="Times New Roman" w:hAnsi="Times New Roman"/>
                <w:i/>
                <w:iCs/>
                <w:sz w:val="24"/>
                <w:szCs w:val="20"/>
                <w:lang w:val="de-DE" w:eastAsia="fr-FR" w:bidi="fr-FR"/>
              </w:rPr>
              <w:t>)</w:t>
            </w:r>
          </w:p>
        </w:tc>
        <w:tc>
          <w:tcPr>
            <w:tcW w:w="2835" w:type="dxa"/>
          </w:tcPr>
          <w:p w14:paraId="701948B7" w14:textId="52102E0E" w:rsidR="00A008C5" w:rsidRPr="002F1B40" w:rsidRDefault="00756EE9" w:rsidP="0096229E">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Unabhängige beratende Einrichtung der Bundesregierung, deren Mitglieder alle drei Jahre von der </w:t>
            </w:r>
            <w:r w:rsidR="0096229E" w:rsidRPr="002F1B40">
              <w:rPr>
                <w:rFonts w:ascii="Times New Roman" w:eastAsia="Times New Roman" w:hAnsi="Times New Roman"/>
                <w:i/>
                <w:iCs/>
                <w:sz w:val="24"/>
                <w:szCs w:val="20"/>
                <w:lang w:val="de-DE" w:eastAsia="fr-FR" w:bidi="fr-FR"/>
              </w:rPr>
              <w:t xml:space="preserve">Bundesregierung </w:t>
            </w:r>
            <w:r w:rsidRPr="002F1B40">
              <w:rPr>
                <w:rFonts w:ascii="Times New Roman" w:eastAsia="Times New Roman" w:hAnsi="Times New Roman"/>
                <w:i/>
                <w:iCs/>
                <w:sz w:val="24"/>
                <w:szCs w:val="20"/>
                <w:lang w:val="de-DE" w:eastAsia="fr-FR" w:bidi="fr-FR"/>
              </w:rPr>
              <w:t>berufen werden</w:t>
            </w:r>
          </w:p>
        </w:tc>
      </w:tr>
      <w:tr w:rsidR="00A72B06" w:rsidRPr="002F1B40" w14:paraId="56AFF025" w14:textId="77777777" w:rsidTr="00D23618">
        <w:tc>
          <w:tcPr>
            <w:tcW w:w="2552" w:type="dxa"/>
          </w:tcPr>
          <w:p w14:paraId="6E99521D" w14:textId="078E7875" w:rsidR="00A008C5" w:rsidRPr="002F1B40" w:rsidRDefault="00A11031"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Mitglied des Councils on Geopolitics of Renewable Energy</w:t>
            </w:r>
          </w:p>
        </w:tc>
        <w:tc>
          <w:tcPr>
            <w:tcW w:w="3118" w:type="dxa"/>
          </w:tcPr>
          <w:p w14:paraId="0AF0060B" w14:textId="3ED53D47" w:rsidR="00A008C5" w:rsidRPr="002F1B40" w:rsidRDefault="004A1F23"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Internationale Agentur für Erneuerbare Energien </w:t>
            </w:r>
            <w:r w:rsidR="008D457E" w:rsidRPr="002F1B40">
              <w:rPr>
                <w:rFonts w:ascii="Times New Roman" w:eastAsia="Times New Roman" w:hAnsi="Times New Roman"/>
                <w:i/>
                <w:iCs/>
                <w:sz w:val="24"/>
                <w:szCs w:val="20"/>
                <w:lang w:val="de-DE" w:eastAsia="fr-FR" w:bidi="fr-FR"/>
              </w:rPr>
              <w:t>– IRENA (2017-2018)</w:t>
            </w:r>
          </w:p>
        </w:tc>
        <w:tc>
          <w:tcPr>
            <w:tcW w:w="2835" w:type="dxa"/>
          </w:tcPr>
          <w:p w14:paraId="35248FDD" w14:textId="7D0DEA60" w:rsidR="00A008C5" w:rsidRPr="002F1B40" w:rsidRDefault="00A11031"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Bewertung und Empfehlungen zu </w:t>
            </w:r>
            <w:r w:rsidR="005E2A12" w:rsidRPr="002F1B40">
              <w:rPr>
                <w:rFonts w:ascii="Times New Roman" w:eastAsia="Times New Roman" w:hAnsi="Times New Roman"/>
                <w:i/>
                <w:iCs/>
                <w:sz w:val="24"/>
                <w:szCs w:val="20"/>
                <w:lang w:val="de-DE" w:eastAsia="fr-FR" w:bidi="fr-FR"/>
              </w:rPr>
              <w:t xml:space="preserve">den </w:t>
            </w:r>
            <w:r w:rsidRPr="002F1B40">
              <w:rPr>
                <w:rFonts w:ascii="Times New Roman" w:eastAsia="Times New Roman" w:hAnsi="Times New Roman"/>
                <w:i/>
                <w:iCs/>
                <w:sz w:val="24"/>
                <w:szCs w:val="20"/>
                <w:lang w:val="de-DE" w:eastAsia="fr-FR" w:bidi="fr-FR"/>
              </w:rPr>
              <w:t>geopolitischen Auswirkungen des Einsatzes erneuerbarer Energien</w:t>
            </w:r>
            <w:r w:rsidR="005E2A12" w:rsidRPr="002F1B40">
              <w:rPr>
                <w:rFonts w:ascii="Times New Roman" w:eastAsia="Times New Roman" w:hAnsi="Times New Roman"/>
                <w:i/>
                <w:iCs/>
                <w:sz w:val="24"/>
                <w:szCs w:val="20"/>
                <w:lang w:val="de-DE" w:eastAsia="fr-FR" w:bidi="fr-FR"/>
              </w:rPr>
              <w:t xml:space="preserve"> weltweit</w:t>
            </w:r>
          </w:p>
        </w:tc>
      </w:tr>
      <w:tr w:rsidR="00A72B06" w:rsidRPr="002F1B40" w14:paraId="5B273A14" w14:textId="77777777" w:rsidTr="00D23618">
        <w:tc>
          <w:tcPr>
            <w:tcW w:w="2552" w:type="dxa"/>
          </w:tcPr>
          <w:p w14:paraId="5AED715A" w14:textId="0EC30511" w:rsidR="00A008C5" w:rsidRPr="002F1B40" w:rsidRDefault="00B20A4F"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Mitglied des </w:t>
            </w:r>
            <w:r w:rsidR="00A20FE6" w:rsidRPr="002F1B40">
              <w:rPr>
                <w:rFonts w:ascii="Times New Roman" w:eastAsia="Times New Roman" w:hAnsi="Times New Roman"/>
                <w:i/>
                <w:iCs/>
                <w:sz w:val="24"/>
                <w:szCs w:val="20"/>
                <w:lang w:val="de-DE" w:eastAsia="fr-FR" w:bidi="fr-FR"/>
              </w:rPr>
              <w:t>Vorstand</w:t>
            </w:r>
            <w:r w:rsidRPr="002F1B40">
              <w:rPr>
                <w:rFonts w:ascii="Times New Roman" w:eastAsia="Times New Roman" w:hAnsi="Times New Roman"/>
                <w:i/>
                <w:iCs/>
                <w:sz w:val="24"/>
                <w:szCs w:val="20"/>
                <w:lang w:val="de-DE" w:eastAsia="fr-FR" w:bidi="fr-FR"/>
              </w:rPr>
              <w:t>s</w:t>
            </w:r>
          </w:p>
        </w:tc>
        <w:tc>
          <w:tcPr>
            <w:tcW w:w="3118" w:type="dxa"/>
          </w:tcPr>
          <w:p w14:paraId="6222834D" w14:textId="7FADEC7D" w:rsidR="00A008C5" w:rsidRPr="002F1B40" w:rsidRDefault="008D457E"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Fundipax (2002-2019)</w:t>
            </w:r>
          </w:p>
        </w:tc>
        <w:tc>
          <w:tcPr>
            <w:tcW w:w="2835" w:type="dxa"/>
          </w:tcPr>
          <w:p w14:paraId="6114199B" w14:textId="430566B1" w:rsidR="00A008C5" w:rsidRPr="002F1B40" w:rsidRDefault="00DA156D"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Kulturstiftung für die Förderung der Friedenkultur und der Friedenswerte</w:t>
            </w:r>
          </w:p>
        </w:tc>
      </w:tr>
      <w:tr w:rsidR="00A72B06" w:rsidRPr="002F1B40" w14:paraId="57EFEB09" w14:textId="77777777" w:rsidTr="00D23618">
        <w:tc>
          <w:tcPr>
            <w:tcW w:w="2552" w:type="dxa"/>
          </w:tcPr>
          <w:p w14:paraId="0907DE9F" w14:textId="338CC967" w:rsidR="00A008C5" w:rsidRPr="002F1B40" w:rsidRDefault="008D457E"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Mitglied der Jury</w:t>
            </w:r>
          </w:p>
        </w:tc>
        <w:tc>
          <w:tcPr>
            <w:tcW w:w="3118" w:type="dxa"/>
          </w:tcPr>
          <w:p w14:paraId="0DF433E9" w14:textId="5FF436F9" w:rsidR="00A008C5" w:rsidRPr="002F1B40" w:rsidRDefault="00681A96"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 xml:space="preserve">Premios </w:t>
            </w:r>
            <w:r w:rsidR="008D457E" w:rsidRPr="002F1B40">
              <w:rPr>
                <w:rFonts w:ascii="Times New Roman" w:eastAsia="Times New Roman" w:hAnsi="Times New Roman"/>
                <w:i/>
                <w:iCs/>
                <w:sz w:val="24"/>
                <w:szCs w:val="20"/>
                <w:lang w:val="de-DE" w:eastAsia="fr-FR" w:bidi="fr-FR"/>
              </w:rPr>
              <w:t>Princesa de Asturias (2017-2018)</w:t>
            </w:r>
          </w:p>
        </w:tc>
        <w:tc>
          <w:tcPr>
            <w:tcW w:w="2835" w:type="dxa"/>
          </w:tcPr>
          <w:p w14:paraId="6C782352" w14:textId="2A0C3451" w:rsidR="00A008C5" w:rsidRPr="002F1B40" w:rsidRDefault="00681A96"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Bewertung der Kandidaten und Entscheidung über die Preisträger</w:t>
            </w:r>
          </w:p>
        </w:tc>
      </w:tr>
      <w:tr w:rsidR="00A72B06" w:rsidRPr="002F1B40" w14:paraId="60A8AF3F" w14:textId="77777777" w:rsidTr="00D23618">
        <w:tc>
          <w:tcPr>
            <w:tcW w:w="2552" w:type="dxa"/>
          </w:tcPr>
          <w:p w14:paraId="7A60D300" w14:textId="2455062F" w:rsidR="00D23618" w:rsidRPr="002F1B40" w:rsidRDefault="00B20A4F"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Mitglied des Vorstands</w:t>
            </w:r>
          </w:p>
        </w:tc>
        <w:tc>
          <w:tcPr>
            <w:tcW w:w="3118" w:type="dxa"/>
          </w:tcPr>
          <w:p w14:paraId="6F8B9BBC" w14:textId="0C3DE15A" w:rsidR="00D23618" w:rsidRPr="002F1B40" w:rsidRDefault="008D457E"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Fundación Alternativa</w:t>
            </w:r>
            <w:r w:rsidR="005E2A12" w:rsidRPr="002F1B40">
              <w:rPr>
                <w:rFonts w:ascii="Times New Roman" w:eastAsia="Times New Roman" w:hAnsi="Times New Roman"/>
                <w:i/>
                <w:iCs/>
                <w:sz w:val="24"/>
                <w:szCs w:val="20"/>
                <w:lang w:val="de-DE" w:eastAsia="fr-FR" w:bidi="fr-FR"/>
              </w:rPr>
              <w:t>s</w:t>
            </w:r>
            <w:r w:rsidRPr="002F1B40">
              <w:rPr>
                <w:rFonts w:ascii="Times New Roman" w:eastAsia="Times New Roman" w:hAnsi="Times New Roman"/>
                <w:i/>
                <w:iCs/>
                <w:sz w:val="24"/>
                <w:szCs w:val="20"/>
                <w:lang w:val="de-DE" w:eastAsia="fr-FR" w:bidi="fr-FR"/>
              </w:rPr>
              <w:t xml:space="preserve"> (2012-2018)</w:t>
            </w:r>
          </w:p>
        </w:tc>
        <w:tc>
          <w:tcPr>
            <w:tcW w:w="2835" w:type="dxa"/>
          </w:tcPr>
          <w:p w14:paraId="59E27B7F" w14:textId="3CFAFA6F" w:rsidR="00D23618" w:rsidRPr="002F1B40" w:rsidRDefault="00A20FE6" w:rsidP="005E2A12">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Fundación Alternativas ist eine spanische Denkfabrik für</w:t>
            </w:r>
            <w:r w:rsidRPr="002F1B40">
              <w:rPr>
                <w:i/>
                <w:iCs/>
                <w:lang w:val="de-DE"/>
              </w:rPr>
              <w:t xml:space="preserve"> </w:t>
            </w:r>
            <w:r w:rsidRPr="002F1B40">
              <w:rPr>
                <w:rFonts w:ascii="Times New Roman" w:eastAsia="Times New Roman" w:hAnsi="Times New Roman"/>
                <w:i/>
                <w:iCs/>
                <w:sz w:val="24"/>
                <w:szCs w:val="20"/>
                <w:lang w:val="de-DE" w:eastAsia="fr-FR" w:bidi="fr-FR"/>
              </w:rPr>
              <w:t>unabhängige Meinungsbildung, Diskussion und Entwicklung von Ideen für den politischen, wirtschaftlichen, sozialen und kulturellen Wandel in der spanischen und europäischen Gesellschaft</w:t>
            </w:r>
          </w:p>
        </w:tc>
      </w:tr>
    </w:tbl>
    <w:p w14:paraId="4257E43F" w14:textId="77777777" w:rsidR="00961D35" w:rsidRPr="002F1B40" w:rsidRDefault="00961D35" w:rsidP="00E6439B">
      <w:pPr>
        <w:spacing w:after="0" w:line="240" w:lineRule="auto"/>
        <w:jc w:val="both"/>
        <w:rPr>
          <w:rFonts w:ascii="Times New Roman" w:eastAsia="Times New Roman" w:hAnsi="Times New Roman"/>
          <w:b/>
          <w:bCs/>
          <w:sz w:val="24"/>
          <w:szCs w:val="20"/>
          <w:lang w:val="de-DE" w:eastAsia="fr-FR" w:bidi="fr-FR"/>
        </w:rPr>
      </w:pPr>
    </w:p>
    <w:p w14:paraId="40DC0EFE" w14:textId="77777777" w:rsidR="009B658D" w:rsidRPr="002F1B40"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2F1B40" w14:paraId="692F5AA6" w14:textId="77777777" w:rsidTr="00961D35">
        <w:trPr>
          <w:trHeight w:val="838"/>
        </w:trPr>
        <w:tc>
          <w:tcPr>
            <w:tcW w:w="8471" w:type="dxa"/>
          </w:tcPr>
          <w:p w14:paraId="5537F266" w14:textId="77777777" w:rsidR="00C83B07" w:rsidRPr="002F1B40" w:rsidRDefault="00C83B07" w:rsidP="00C83B07">
            <w:pPr>
              <w:jc w:val="both"/>
              <w:rPr>
                <w:rFonts w:ascii="Times New Roman" w:eastAsia="Times New Roman" w:hAnsi="Times New Roman"/>
                <w:b/>
                <w:bCs/>
                <w:sz w:val="24"/>
                <w:szCs w:val="20"/>
                <w:lang w:val="de-DE" w:eastAsia="de-DE" w:bidi="de-DE"/>
              </w:rPr>
            </w:pPr>
            <w:r w:rsidRPr="002F1B40">
              <w:rPr>
                <w:rFonts w:ascii="Times New Roman" w:eastAsia="Times New Roman" w:hAnsi="Times New Roman"/>
                <w:b/>
                <w:sz w:val="24"/>
                <w:szCs w:val="20"/>
                <w:lang w:val="de-DE" w:eastAsia="de-DE" w:bidi="de-DE"/>
              </w:rPr>
              <w:t>I.2</w:t>
            </w:r>
            <w:r w:rsidR="00996DF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lang w:val="de-DE" w:eastAsia="de-DE" w:bidi="de-DE"/>
              </w:rPr>
              <w:t>In den letzten zehn Jahren ausgeübte Tätigkeiten in Bildungseinrichtungen</w:t>
            </w:r>
          </w:p>
          <w:p w14:paraId="5E5B21DF" w14:textId="77777777" w:rsidR="00E6439B" w:rsidRPr="002F1B40" w:rsidRDefault="00C83B07" w:rsidP="00EF7A97">
            <w:pPr>
              <w:jc w:val="both"/>
              <w:rPr>
                <w:rFonts w:ascii="Times New Roman" w:eastAsia="Times New Roman" w:hAnsi="Times New Roman"/>
                <w:bCs/>
                <w:i/>
                <w:sz w:val="24"/>
                <w:szCs w:val="20"/>
                <w:lang w:val="de-DE" w:eastAsia="de-DE" w:bidi="de-DE"/>
              </w:rPr>
            </w:pPr>
            <w:r w:rsidRPr="002F1B40">
              <w:rPr>
                <w:rFonts w:ascii="Times New Roman" w:eastAsia="Times New Roman" w:hAnsi="Times New Roman"/>
                <w:i/>
                <w:sz w:val="24"/>
                <w:szCs w:val="20"/>
                <w:lang w:val="de-DE" w:eastAsia="de-DE" w:bidi="de-DE"/>
              </w:rPr>
              <w:t>(Bitte nennen Sie die Art der Tätigkeit und den Namen der Einrichtung</w:t>
            </w:r>
            <w:r w:rsidR="00E20AD1" w:rsidRPr="002F1B40">
              <w:rPr>
                <w:rFonts w:ascii="Times New Roman" w:eastAsia="Times New Roman" w:hAnsi="Times New Roman"/>
                <w:i/>
                <w:sz w:val="24"/>
                <w:szCs w:val="20"/>
                <w:lang w:val="de-DE" w:eastAsia="de-DE" w:bidi="de-DE"/>
              </w:rPr>
              <w:t>.</w:t>
            </w:r>
            <w:r w:rsidR="00E52401" w:rsidRPr="002F1B40">
              <w:rPr>
                <w:rFonts w:ascii="Times New Roman" w:eastAsia="Times New Roman" w:hAnsi="Times New Roman"/>
                <w:i/>
                <w:sz w:val="24"/>
                <w:szCs w:val="20"/>
                <w:lang w:val="de-DE" w:eastAsia="de-DE" w:bidi="de-DE"/>
              </w:rPr>
              <w:t>)</w:t>
            </w:r>
          </w:p>
        </w:tc>
      </w:tr>
    </w:tbl>
    <w:p w14:paraId="58B58F0F"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2F1B40" w14:paraId="2D9E3ED0" w14:textId="77777777" w:rsidTr="0015113E">
        <w:tc>
          <w:tcPr>
            <w:tcW w:w="630" w:type="dxa"/>
            <w:shd w:val="clear" w:color="auto" w:fill="auto"/>
          </w:tcPr>
          <w:p w14:paraId="483E1CD9" w14:textId="12C206BC" w:rsidR="00F518AC" w:rsidRPr="002F1B40" w:rsidRDefault="00A008C5" w:rsidP="0015113E">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11E587FA" w14:textId="77777777" w:rsidR="00F518AC" w:rsidRPr="002F1B40" w:rsidRDefault="00F518AC" w:rsidP="0015113E">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N/A</w:t>
            </w:r>
            <w:r w:rsidR="00BA6CB9" w:rsidRPr="002F1B40">
              <w:rPr>
                <w:rFonts w:ascii="Times New Roman" w:hAnsi="Times New Roman"/>
                <w:b/>
                <w:bCs/>
                <w:sz w:val="24"/>
                <w:szCs w:val="24"/>
                <w:lang w:val="de-DE"/>
              </w:rPr>
              <w:t xml:space="preserve"> (nicht anwendbar)</w:t>
            </w:r>
          </w:p>
        </w:tc>
      </w:tr>
    </w:tbl>
    <w:p w14:paraId="2ADC85DC" w14:textId="77777777" w:rsidR="00F518AC" w:rsidRPr="002F1B40" w:rsidRDefault="00F518AC" w:rsidP="00E6439B">
      <w:pPr>
        <w:spacing w:after="0" w:line="240" w:lineRule="auto"/>
        <w:jc w:val="both"/>
        <w:rPr>
          <w:rFonts w:ascii="Times New Roman" w:eastAsia="Times New Roman" w:hAnsi="Times New Roman"/>
          <w:b/>
          <w:bCs/>
          <w:sz w:val="24"/>
          <w:szCs w:val="20"/>
          <w:lang w:val="de-DE" w:eastAsia="fr-FR" w:bidi="fr-FR"/>
        </w:rPr>
      </w:pPr>
    </w:p>
    <w:p w14:paraId="034F5DFB" w14:textId="77777777" w:rsidR="009B658D" w:rsidRPr="002F1B40"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1A1540" w14:paraId="1571B2B4" w14:textId="77777777" w:rsidTr="00961D35">
        <w:trPr>
          <w:trHeight w:val="1390"/>
        </w:trPr>
        <w:tc>
          <w:tcPr>
            <w:tcW w:w="8471" w:type="dxa"/>
          </w:tcPr>
          <w:p w14:paraId="16D507C1" w14:textId="77777777" w:rsidR="00C83B07" w:rsidRPr="002F1B40" w:rsidRDefault="00C83B07" w:rsidP="00C83B07">
            <w:pPr>
              <w:jc w:val="both"/>
              <w:rPr>
                <w:rFonts w:ascii="Times New Roman" w:eastAsia="Times New Roman" w:hAnsi="Times New Roman"/>
                <w:b/>
                <w:bCs/>
                <w:sz w:val="24"/>
                <w:szCs w:val="20"/>
                <w:lang w:val="de-DE" w:eastAsia="de-DE" w:bidi="de-DE"/>
              </w:rPr>
            </w:pPr>
            <w:r w:rsidRPr="002F1B40">
              <w:rPr>
                <w:rFonts w:ascii="Times New Roman" w:eastAsia="Times New Roman" w:hAnsi="Times New Roman"/>
                <w:b/>
                <w:sz w:val="24"/>
                <w:szCs w:val="20"/>
                <w:lang w:val="de-DE" w:eastAsia="de-DE" w:bidi="de-DE"/>
              </w:rPr>
              <w:t>I.3</w:t>
            </w:r>
            <w:r w:rsidR="00996DF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059738FB" w14:textId="77777777" w:rsidR="00E6439B" w:rsidRPr="002F1B40" w:rsidRDefault="00C83B07" w:rsidP="00432D12">
            <w:pPr>
              <w:jc w:val="both"/>
              <w:rPr>
                <w:rFonts w:ascii="Times New Roman" w:eastAsia="Times New Roman" w:hAnsi="Times New Roman"/>
                <w:bCs/>
                <w:i/>
                <w:sz w:val="24"/>
                <w:szCs w:val="20"/>
                <w:lang w:val="de-DE" w:eastAsia="de-DE" w:bidi="de-DE"/>
              </w:rPr>
            </w:pPr>
            <w:r w:rsidRPr="002F1B40">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sidRPr="002F1B40">
              <w:rPr>
                <w:rFonts w:ascii="Times New Roman" w:eastAsia="Times New Roman" w:hAnsi="Times New Roman"/>
                <w:i/>
                <w:sz w:val="24"/>
                <w:szCs w:val="20"/>
                <w:lang w:val="de-DE" w:eastAsia="de-DE" w:bidi="de-DE"/>
              </w:rPr>
              <w:t>.</w:t>
            </w:r>
            <w:r w:rsidRPr="002F1B40">
              <w:rPr>
                <w:rFonts w:ascii="Times New Roman" w:eastAsia="Times New Roman" w:hAnsi="Times New Roman"/>
                <w:i/>
                <w:sz w:val="24"/>
                <w:szCs w:val="20"/>
                <w:lang w:val="de-DE" w:eastAsia="de-DE" w:bidi="de-DE"/>
              </w:rPr>
              <w:t>)</w:t>
            </w:r>
          </w:p>
        </w:tc>
      </w:tr>
    </w:tbl>
    <w:p w14:paraId="45E15BBD"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2F1B40" w14:paraId="16CBBB45" w14:textId="77777777" w:rsidTr="00AE34EF">
        <w:tc>
          <w:tcPr>
            <w:tcW w:w="630" w:type="dxa"/>
            <w:shd w:val="clear" w:color="auto" w:fill="auto"/>
          </w:tcPr>
          <w:p w14:paraId="71892BE9" w14:textId="38890BC0" w:rsidR="00961D35" w:rsidRPr="002F1B40" w:rsidRDefault="00A008C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36668A13" w14:textId="77777777" w:rsidR="00961D35" w:rsidRPr="002F1B40" w:rsidRDefault="00961D3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N/A</w:t>
            </w:r>
            <w:r w:rsidR="00BA6CB9" w:rsidRPr="002F1B40">
              <w:rPr>
                <w:rFonts w:ascii="Times New Roman" w:hAnsi="Times New Roman"/>
                <w:b/>
                <w:bCs/>
                <w:sz w:val="24"/>
                <w:szCs w:val="24"/>
                <w:lang w:val="de-DE"/>
              </w:rPr>
              <w:t xml:space="preserve"> (nicht anwendbar)</w:t>
            </w:r>
          </w:p>
        </w:tc>
      </w:tr>
    </w:tbl>
    <w:p w14:paraId="20DBFAAB" w14:textId="77777777" w:rsidR="00961D35" w:rsidRPr="002F1B40" w:rsidRDefault="00961D35" w:rsidP="00E6439B">
      <w:pPr>
        <w:spacing w:after="0" w:line="240" w:lineRule="auto"/>
        <w:jc w:val="both"/>
        <w:rPr>
          <w:rFonts w:ascii="Times New Roman" w:eastAsia="Times New Roman" w:hAnsi="Times New Roman"/>
          <w:b/>
          <w:bCs/>
          <w:sz w:val="24"/>
          <w:szCs w:val="20"/>
          <w:lang w:val="de-DE" w:eastAsia="fr-FR" w:bidi="fr-FR"/>
        </w:rPr>
      </w:pPr>
    </w:p>
    <w:p w14:paraId="2A9F8ADF"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p w14:paraId="459F455C"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1A1540" w14:paraId="76128338" w14:textId="77777777" w:rsidTr="00996DFA">
        <w:trPr>
          <w:trHeight w:val="848"/>
        </w:trPr>
        <w:tc>
          <w:tcPr>
            <w:tcW w:w="8471" w:type="dxa"/>
          </w:tcPr>
          <w:p w14:paraId="0A34A4AE" w14:textId="77777777" w:rsidR="00215DD3" w:rsidRPr="002F1B40" w:rsidRDefault="00215DD3" w:rsidP="00215DD3">
            <w:pPr>
              <w:jc w:val="both"/>
              <w:rPr>
                <w:rFonts w:ascii="Times New Roman" w:eastAsia="Times New Roman" w:hAnsi="Times New Roman"/>
                <w:b/>
                <w:bCs/>
                <w:sz w:val="24"/>
                <w:szCs w:val="20"/>
                <w:lang w:val="de-DE" w:eastAsia="de-DE" w:bidi="de-DE"/>
              </w:rPr>
            </w:pPr>
            <w:r w:rsidRPr="002F1B40">
              <w:rPr>
                <w:rFonts w:ascii="Times New Roman" w:eastAsia="Times New Roman" w:hAnsi="Times New Roman"/>
                <w:b/>
                <w:sz w:val="24"/>
                <w:szCs w:val="20"/>
                <w:lang w:val="de-DE" w:eastAsia="de-DE" w:bidi="de-DE"/>
              </w:rPr>
              <w:t>I.4</w:t>
            </w:r>
            <w:r w:rsidR="00996DF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209E5AEA" w14:textId="77777777" w:rsidR="00E6439B" w:rsidRPr="002F1B40" w:rsidRDefault="00215DD3">
            <w:pPr>
              <w:jc w:val="both"/>
              <w:rPr>
                <w:rFonts w:ascii="Times New Roman" w:eastAsia="Times New Roman" w:hAnsi="Times New Roman"/>
                <w:bCs/>
                <w:i/>
                <w:sz w:val="24"/>
                <w:szCs w:val="20"/>
                <w:lang w:val="de-DE" w:eastAsia="de-DE" w:bidi="de-DE"/>
              </w:rPr>
            </w:pPr>
            <w:r w:rsidRPr="002F1B40">
              <w:rPr>
                <w:rFonts w:ascii="Times New Roman" w:eastAsia="Times New Roman" w:hAnsi="Times New Roman"/>
                <w:i/>
                <w:sz w:val="24"/>
                <w:szCs w:val="20"/>
                <w:lang w:val="de-DE" w:eastAsia="de-DE" w:bidi="de-DE"/>
              </w:rPr>
              <w:t>(Bitte nennen Sie die Art der Tätigkeit</w:t>
            </w:r>
            <w:r w:rsidR="00996DFA" w:rsidRPr="002F1B40">
              <w:rPr>
                <w:rFonts w:ascii="Times New Roman" w:eastAsia="Times New Roman" w:hAnsi="Times New Roman"/>
                <w:i/>
                <w:sz w:val="24"/>
                <w:szCs w:val="20"/>
                <w:lang w:val="de-DE" w:eastAsia="de-DE" w:bidi="de-DE"/>
              </w:rPr>
              <w:t>.</w:t>
            </w:r>
            <w:r w:rsidRPr="002F1B40">
              <w:rPr>
                <w:rFonts w:ascii="Times New Roman" w:eastAsia="Times New Roman" w:hAnsi="Times New Roman"/>
                <w:i/>
                <w:sz w:val="24"/>
                <w:szCs w:val="20"/>
                <w:lang w:val="de-DE" w:eastAsia="de-DE" w:bidi="de-DE"/>
              </w:rPr>
              <w:t>)</w:t>
            </w:r>
          </w:p>
        </w:tc>
      </w:tr>
    </w:tbl>
    <w:p w14:paraId="3F40EEBC"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2F1B40" w14:paraId="0761F2AA" w14:textId="77777777" w:rsidTr="00AE34EF">
        <w:tc>
          <w:tcPr>
            <w:tcW w:w="630" w:type="dxa"/>
            <w:shd w:val="clear" w:color="auto" w:fill="auto"/>
          </w:tcPr>
          <w:p w14:paraId="391371A6" w14:textId="77777777" w:rsidR="00961D35" w:rsidRPr="002F1B40"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39FBAE7E" w14:textId="77777777" w:rsidR="00961D35" w:rsidRPr="002F1B40" w:rsidRDefault="00961D3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N/A</w:t>
            </w:r>
            <w:r w:rsidR="00BA6CB9" w:rsidRPr="002F1B40">
              <w:rPr>
                <w:rFonts w:ascii="Times New Roman" w:hAnsi="Times New Roman"/>
                <w:b/>
                <w:bCs/>
                <w:sz w:val="24"/>
                <w:szCs w:val="24"/>
                <w:lang w:val="de-DE"/>
              </w:rPr>
              <w:t xml:space="preserve"> (nicht anwendbar)</w:t>
            </w:r>
          </w:p>
        </w:tc>
      </w:tr>
    </w:tbl>
    <w:p w14:paraId="53A723E5" w14:textId="77777777" w:rsidR="00961D35" w:rsidRPr="002F1B40"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2F1B40" w14:paraId="2E6CFE82" w14:textId="77777777" w:rsidTr="00D23618">
        <w:trPr>
          <w:trHeight w:val="302"/>
        </w:trPr>
        <w:tc>
          <w:tcPr>
            <w:tcW w:w="8505" w:type="dxa"/>
          </w:tcPr>
          <w:p w14:paraId="4E18F49D" w14:textId="77777777" w:rsidR="00D23618" w:rsidRPr="002F1B40" w:rsidRDefault="00D23618" w:rsidP="00215DD3">
            <w:pPr>
              <w:jc w:val="center"/>
              <w:rPr>
                <w:rFonts w:ascii="Times New Roman" w:eastAsia="Times New Roman" w:hAnsi="Times New Roman"/>
                <w:b/>
                <w:bCs/>
                <w:sz w:val="24"/>
                <w:szCs w:val="20"/>
                <w:u w:val="single"/>
                <w:lang w:val="de-DE" w:eastAsia="fr-FR" w:bidi="fr-FR"/>
              </w:rPr>
            </w:pPr>
            <w:r w:rsidRPr="002F1B40">
              <w:rPr>
                <w:rFonts w:ascii="Times New Roman" w:eastAsia="Times New Roman" w:hAnsi="Times New Roman"/>
                <w:sz w:val="24"/>
                <w:szCs w:val="20"/>
                <w:u w:val="single"/>
                <w:lang w:val="de-DE" w:eastAsia="de-DE" w:bidi="de-DE"/>
              </w:rPr>
              <w:t>Art der Tätigkeit</w:t>
            </w:r>
            <w:r w:rsidRPr="002F1B40">
              <w:rPr>
                <w:rFonts w:ascii="Times New Roman" w:eastAsia="Times New Roman" w:hAnsi="Times New Roman"/>
                <w:sz w:val="24"/>
                <w:szCs w:val="20"/>
                <w:u w:val="single"/>
                <w:lang w:val="de-DE" w:eastAsia="fr-FR" w:bidi="fr-FR"/>
              </w:rPr>
              <w:t xml:space="preserve"> </w:t>
            </w:r>
            <w:r w:rsidR="006D046B" w:rsidRPr="002F1B40">
              <w:rPr>
                <w:rFonts w:ascii="Times New Roman" w:eastAsia="Times New Roman" w:hAnsi="Times New Roman"/>
                <w:sz w:val="24"/>
                <w:szCs w:val="20"/>
                <w:u w:val="single"/>
                <w:lang w:val="de-DE" w:eastAsia="fr-FR" w:bidi="fr-FR"/>
              </w:rPr>
              <w:t>(im oben</w:t>
            </w:r>
            <w:r w:rsidR="00D54929" w:rsidRPr="002F1B40">
              <w:rPr>
                <w:rFonts w:ascii="Times New Roman" w:eastAsia="Times New Roman" w:hAnsi="Times New Roman"/>
                <w:sz w:val="24"/>
                <w:szCs w:val="20"/>
                <w:u w:val="single"/>
                <w:lang w:val="de-DE" w:eastAsia="fr-FR" w:bidi="fr-FR"/>
              </w:rPr>
              <w:t xml:space="preserve"> </w:t>
            </w:r>
            <w:r w:rsidR="006D046B" w:rsidRPr="002F1B40">
              <w:rPr>
                <w:rFonts w:ascii="Times New Roman" w:eastAsia="Times New Roman" w:hAnsi="Times New Roman"/>
                <w:sz w:val="24"/>
                <w:szCs w:val="20"/>
                <w:u w:val="single"/>
                <w:lang w:val="de-DE" w:eastAsia="fr-FR" w:bidi="fr-FR"/>
              </w:rPr>
              <w:t>genannten Zeitraum)</w:t>
            </w:r>
          </w:p>
        </w:tc>
      </w:tr>
      <w:tr w:rsidR="00D23618" w:rsidRPr="002F1B40" w14:paraId="2BC5980B" w14:textId="77777777" w:rsidTr="00D23618">
        <w:tc>
          <w:tcPr>
            <w:tcW w:w="8505" w:type="dxa"/>
          </w:tcPr>
          <w:p w14:paraId="557168CE" w14:textId="7145CCAF" w:rsidR="00DC52A9" w:rsidRPr="002F1B40" w:rsidRDefault="008959B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Mitglied des spanischen Parlaments (Mai 2019 bis September 2019, Dezember 2019 bis Februar 2020, August 2023 bis Dezember 2023)</w:t>
            </w:r>
          </w:p>
          <w:p w14:paraId="5DDAEDA6" w14:textId="2282A551" w:rsidR="00D23618"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 xml:space="preserve">Ministerin für ökologischen Wandel (seit Juni 2018). </w:t>
            </w:r>
            <w:r w:rsidR="004F29B0" w:rsidRPr="002F1B40">
              <w:rPr>
                <w:rFonts w:ascii="Times New Roman" w:eastAsia="Times New Roman" w:hAnsi="Times New Roman"/>
                <w:sz w:val="24"/>
                <w:szCs w:val="20"/>
                <w:lang w:val="de-DE" w:eastAsia="fr-FR" w:bidi="fr-FR"/>
              </w:rPr>
              <w:t xml:space="preserve">Im Falle </w:t>
            </w:r>
            <w:r w:rsidR="00C93BA9" w:rsidRPr="002F1B40">
              <w:rPr>
                <w:rFonts w:ascii="Times New Roman" w:eastAsia="Times New Roman" w:hAnsi="Times New Roman"/>
                <w:sz w:val="24"/>
                <w:szCs w:val="20"/>
                <w:lang w:val="de-DE" w:eastAsia="fr-FR" w:bidi="fr-FR"/>
              </w:rPr>
              <w:t xml:space="preserve">einer </w:t>
            </w:r>
            <w:r w:rsidR="004F29B0" w:rsidRPr="002F1B40">
              <w:rPr>
                <w:rFonts w:ascii="Times New Roman" w:eastAsia="Times New Roman" w:hAnsi="Times New Roman"/>
                <w:sz w:val="24"/>
                <w:szCs w:val="20"/>
                <w:lang w:val="de-DE" w:eastAsia="fr-FR" w:bidi="fr-FR"/>
              </w:rPr>
              <w:t>Ernennung endet diese Tätigkeit vor dem Amtsantritt.</w:t>
            </w:r>
          </w:p>
          <w:p w14:paraId="3C922AEB" w14:textId="29D73212" w:rsidR="00DC52A9"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Vierte stellvertretende Ministerpräsidentin für ökologischen Wandel und demografische Herausforderungen (Januar 2020 bis Juli 2021)</w:t>
            </w:r>
          </w:p>
          <w:p w14:paraId="17DF5931" w14:textId="48C86513" w:rsidR="00DC52A9"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 xml:space="preserve">Dritte stellvertretende Ministerpräsidentin (seit Juli 2021). </w:t>
            </w:r>
            <w:r w:rsidR="004F29B0" w:rsidRPr="002F1B40">
              <w:rPr>
                <w:rFonts w:ascii="Times New Roman" w:eastAsia="Times New Roman" w:hAnsi="Times New Roman"/>
                <w:sz w:val="24"/>
                <w:szCs w:val="20"/>
                <w:lang w:val="de-DE" w:eastAsia="fr-FR" w:bidi="fr-FR"/>
              </w:rPr>
              <w:t xml:space="preserve">Im Falle </w:t>
            </w:r>
            <w:r w:rsidR="00C93BA9" w:rsidRPr="002F1B40">
              <w:rPr>
                <w:rFonts w:ascii="Times New Roman" w:eastAsia="Times New Roman" w:hAnsi="Times New Roman"/>
                <w:sz w:val="24"/>
                <w:szCs w:val="20"/>
                <w:lang w:val="de-DE" w:eastAsia="fr-FR" w:bidi="fr-FR"/>
              </w:rPr>
              <w:t xml:space="preserve">einer </w:t>
            </w:r>
            <w:r w:rsidR="004F29B0" w:rsidRPr="002F1B40">
              <w:rPr>
                <w:rFonts w:ascii="Times New Roman" w:eastAsia="Times New Roman" w:hAnsi="Times New Roman"/>
                <w:sz w:val="24"/>
                <w:szCs w:val="20"/>
                <w:lang w:val="de-DE" w:eastAsia="fr-FR" w:bidi="fr-FR"/>
              </w:rPr>
              <w:t>Ernennung endet diese Tätigkeit vor dem Amtsantritt.</w:t>
            </w:r>
          </w:p>
          <w:p w14:paraId="2DE630A8" w14:textId="1C0B50AB" w:rsidR="00DC52A9"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Beamtin der öffentlichen Verwaltung Spaniens</w:t>
            </w:r>
            <w:r w:rsidR="00CC3CDB" w:rsidRPr="002F1B40">
              <w:rPr>
                <w:rFonts w:ascii="Times New Roman" w:eastAsia="Times New Roman" w:hAnsi="Times New Roman"/>
                <w:sz w:val="24"/>
                <w:szCs w:val="20"/>
                <w:lang w:val="de-DE" w:eastAsia="fr-FR" w:bidi="fr-FR"/>
              </w:rPr>
              <w:t>,</w:t>
            </w:r>
            <w:r w:rsidRPr="002F1B40">
              <w:rPr>
                <w:rFonts w:ascii="Times New Roman" w:eastAsia="Times New Roman" w:hAnsi="Times New Roman"/>
                <w:sz w:val="24"/>
                <w:szCs w:val="20"/>
                <w:lang w:val="de-DE" w:eastAsia="fr-FR" w:bidi="fr-FR"/>
              </w:rPr>
              <w:t xml:space="preserve"> in unbezahltem Urlaub zwecks Ausübung eines öffentlichen Amts</w:t>
            </w:r>
            <w:r w:rsidR="008564C7" w:rsidRPr="002F1B40">
              <w:rPr>
                <w:rFonts w:ascii="Times New Roman" w:eastAsia="Times New Roman" w:hAnsi="Times New Roman"/>
                <w:sz w:val="24"/>
                <w:szCs w:val="20"/>
                <w:lang w:val="de-DE" w:eastAsia="fr-FR" w:bidi="fr-FR"/>
              </w:rPr>
              <w:t>.</w:t>
            </w:r>
          </w:p>
          <w:p w14:paraId="41F62C32" w14:textId="279B6ECC" w:rsidR="00DC52A9"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Vorsitzende des Beirats für ökologischen Wandel der PSOE 2016-2028</w:t>
            </w:r>
          </w:p>
          <w:p w14:paraId="7A2BF558" w14:textId="5D9CF0B5" w:rsidR="00DC52A9"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 xml:space="preserve">Mitglied des Parteivorstands der PSOE (seit 2017). </w:t>
            </w:r>
            <w:r w:rsidR="004F29B0" w:rsidRPr="002F1B40">
              <w:rPr>
                <w:rFonts w:ascii="Times New Roman" w:eastAsia="Times New Roman" w:hAnsi="Times New Roman"/>
                <w:sz w:val="24"/>
                <w:szCs w:val="20"/>
                <w:lang w:val="de-DE" w:eastAsia="fr-FR" w:bidi="fr-FR"/>
              </w:rPr>
              <w:t xml:space="preserve">Im Falle </w:t>
            </w:r>
            <w:r w:rsidR="00C93BA9" w:rsidRPr="002F1B40">
              <w:rPr>
                <w:rFonts w:ascii="Times New Roman" w:eastAsia="Times New Roman" w:hAnsi="Times New Roman"/>
                <w:sz w:val="24"/>
                <w:szCs w:val="20"/>
                <w:lang w:val="de-DE" w:eastAsia="fr-FR" w:bidi="fr-FR"/>
              </w:rPr>
              <w:t xml:space="preserve">einer </w:t>
            </w:r>
            <w:r w:rsidR="004F29B0" w:rsidRPr="002F1B40">
              <w:rPr>
                <w:rFonts w:ascii="Times New Roman" w:eastAsia="Times New Roman" w:hAnsi="Times New Roman"/>
                <w:sz w:val="24"/>
                <w:szCs w:val="20"/>
                <w:lang w:val="de-DE" w:eastAsia="fr-FR" w:bidi="fr-FR"/>
              </w:rPr>
              <w:t>Ernennung endet diese Tätigkeit vor dem Amtsantritt.</w:t>
            </w:r>
          </w:p>
          <w:p w14:paraId="266C820B" w14:textId="37D5106F" w:rsidR="00DC52A9"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Gewähltes MdEP 2024. Verzicht auf das Mandat angesichts der erwarteten Nominierung</w:t>
            </w:r>
            <w:r w:rsidR="004F29B0" w:rsidRPr="002F1B40">
              <w:rPr>
                <w:rFonts w:ascii="Times New Roman" w:eastAsia="Times New Roman" w:hAnsi="Times New Roman"/>
                <w:sz w:val="24"/>
                <w:szCs w:val="20"/>
                <w:lang w:val="de-DE" w:eastAsia="fr-FR" w:bidi="fr-FR"/>
              </w:rPr>
              <w:t xml:space="preserve"> durch Spanien</w:t>
            </w:r>
            <w:r w:rsidRPr="002F1B40">
              <w:rPr>
                <w:rFonts w:ascii="Times New Roman" w:eastAsia="Times New Roman" w:hAnsi="Times New Roman"/>
                <w:sz w:val="24"/>
                <w:szCs w:val="20"/>
                <w:lang w:val="de-DE" w:eastAsia="fr-FR" w:bidi="fr-FR"/>
              </w:rPr>
              <w:t xml:space="preserve"> als Kandidatin für die nächste Kommission</w:t>
            </w:r>
            <w:r w:rsidR="008564C7" w:rsidRPr="002F1B40">
              <w:rPr>
                <w:rFonts w:ascii="Times New Roman" w:eastAsia="Times New Roman" w:hAnsi="Times New Roman"/>
                <w:sz w:val="24"/>
                <w:szCs w:val="20"/>
                <w:lang w:val="de-DE" w:eastAsia="fr-FR" w:bidi="fr-FR"/>
              </w:rPr>
              <w:t>.</w:t>
            </w:r>
          </w:p>
        </w:tc>
      </w:tr>
      <w:tr w:rsidR="00A008C5" w:rsidRPr="002F1B40" w14:paraId="030024DB" w14:textId="77777777" w:rsidTr="00D23618">
        <w:tc>
          <w:tcPr>
            <w:tcW w:w="8505" w:type="dxa"/>
          </w:tcPr>
          <w:p w14:paraId="2559D9AA" w14:textId="18408EED" w:rsidR="00A008C5" w:rsidRPr="002F1B40" w:rsidRDefault="00502542"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Ko-</w:t>
            </w:r>
            <w:r w:rsidR="00DC52A9" w:rsidRPr="002F1B40">
              <w:rPr>
                <w:rFonts w:ascii="Times New Roman" w:eastAsia="Times New Roman" w:hAnsi="Times New Roman"/>
                <w:sz w:val="24"/>
                <w:szCs w:val="20"/>
                <w:lang w:val="de-DE" w:eastAsia="fr-FR" w:bidi="fr-FR"/>
              </w:rPr>
              <w:t>Vorsitzende</w:t>
            </w:r>
            <w:r w:rsidRPr="002F1B40">
              <w:rPr>
                <w:rFonts w:ascii="Times New Roman" w:eastAsia="Times New Roman" w:hAnsi="Times New Roman"/>
                <w:sz w:val="24"/>
                <w:szCs w:val="20"/>
                <w:lang w:val="de-DE" w:eastAsia="fr-FR" w:bidi="fr-FR"/>
              </w:rPr>
              <w:t xml:space="preserve"> der Global Commission on People-Centred Clean Energy Transition der Internationalen Energieagentur IEA (seit Juli 2024). Im Falle </w:t>
            </w:r>
            <w:r w:rsidR="00C93BA9" w:rsidRPr="002F1B40">
              <w:rPr>
                <w:rFonts w:ascii="Times New Roman" w:eastAsia="Times New Roman" w:hAnsi="Times New Roman"/>
                <w:sz w:val="24"/>
                <w:szCs w:val="20"/>
                <w:lang w:val="de-DE" w:eastAsia="fr-FR" w:bidi="fr-FR"/>
              </w:rPr>
              <w:t xml:space="preserve">einer </w:t>
            </w:r>
            <w:r w:rsidRPr="002F1B40">
              <w:rPr>
                <w:rFonts w:ascii="Times New Roman" w:eastAsia="Times New Roman" w:hAnsi="Times New Roman"/>
                <w:sz w:val="24"/>
                <w:szCs w:val="20"/>
                <w:lang w:val="de-DE" w:eastAsia="fr-FR" w:bidi="fr-FR"/>
              </w:rPr>
              <w:t>Ernennung endet diese Tätigkeit vor dem Amtsantritt.</w:t>
            </w:r>
          </w:p>
        </w:tc>
      </w:tr>
      <w:tr w:rsidR="00A008C5" w:rsidRPr="002F1B40" w14:paraId="4C2488F8" w14:textId="77777777" w:rsidTr="00D23618">
        <w:tc>
          <w:tcPr>
            <w:tcW w:w="8505" w:type="dxa"/>
          </w:tcPr>
          <w:p w14:paraId="542C8CDB" w14:textId="5775A8B9" w:rsidR="00A008C5" w:rsidRPr="002F1B40" w:rsidRDefault="00502542"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Ko-Vorsitzende des Internationalen Klima- und Energiegipfel</w:t>
            </w:r>
            <w:r w:rsidR="00CC3CDB" w:rsidRPr="002F1B40">
              <w:rPr>
                <w:rFonts w:ascii="Times New Roman" w:eastAsia="Times New Roman" w:hAnsi="Times New Roman"/>
                <w:sz w:val="24"/>
                <w:szCs w:val="20"/>
                <w:lang w:val="de-DE" w:eastAsia="fr-FR" w:bidi="fr-FR"/>
              </w:rPr>
              <w:t>s</w:t>
            </w:r>
            <w:r w:rsidRPr="002F1B40">
              <w:rPr>
                <w:rFonts w:ascii="Times New Roman" w:eastAsia="Times New Roman" w:hAnsi="Times New Roman"/>
                <w:sz w:val="24"/>
                <w:szCs w:val="20"/>
                <w:lang w:val="de-DE" w:eastAsia="fr-FR" w:bidi="fr-FR"/>
              </w:rPr>
              <w:t xml:space="preserve"> der</w:t>
            </w:r>
            <w:r w:rsidR="00BD27C1" w:rsidRPr="002F1B40">
              <w:rPr>
                <w:rFonts w:ascii="Times New Roman" w:eastAsia="Times New Roman" w:hAnsi="Times New Roman"/>
                <w:sz w:val="24"/>
                <w:szCs w:val="20"/>
                <w:lang w:val="de-DE" w:eastAsia="fr-FR" w:bidi="fr-FR"/>
              </w:rPr>
              <w:t xml:space="preserve"> Internationalen Energieagentur</w:t>
            </w:r>
            <w:r w:rsidRPr="002F1B40">
              <w:rPr>
                <w:rFonts w:ascii="Times New Roman" w:eastAsia="Times New Roman" w:hAnsi="Times New Roman"/>
                <w:sz w:val="24"/>
                <w:szCs w:val="20"/>
                <w:lang w:val="de-DE" w:eastAsia="fr-FR" w:bidi="fr-FR"/>
              </w:rPr>
              <w:t xml:space="preserve"> IEA</w:t>
            </w:r>
            <w:r w:rsidR="00BD27C1" w:rsidRPr="002F1B40">
              <w:rPr>
                <w:rFonts w:ascii="Times New Roman" w:eastAsia="Times New Roman" w:hAnsi="Times New Roman"/>
                <w:sz w:val="24"/>
                <w:szCs w:val="20"/>
                <w:lang w:val="de-DE" w:eastAsia="fr-FR" w:bidi="fr-FR"/>
              </w:rPr>
              <w:t xml:space="preserve"> (Oktober 2023)</w:t>
            </w:r>
          </w:p>
        </w:tc>
      </w:tr>
      <w:tr w:rsidR="00A008C5" w:rsidRPr="002F1B40" w14:paraId="3882A2ED" w14:textId="77777777" w:rsidTr="00D23618">
        <w:tc>
          <w:tcPr>
            <w:tcW w:w="8505" w:type="dxa"/>
          </w:tcPr>
          <w:p w14:paraId="2C93ADE3" w14:textId="0EF04D02" w:rsidR="00A008C5" w:rsidRPr="002F1B40" w:rsidRDefault="007936B1" w:rsidP="00F225EF">
            <w:pPr>
              <w:jc w:val="both"/>
              <w:rPr>
                <w:rFonts w:ascii="Times New Roman" w:eastAsia="Times New Roman" w:hAnsi="Times New Roman"/>
                <w:b/>
                <w:bCs/>
                <w:sz w:val="24"/>
                <w:szCs w:val="20"/>
                <w:lang w:val="de-DE" w:eastAsia="fr-FR" w:bidi="fr-FR"/>
              </w:rPr>
            </w:pPr>
            <w:r w:rsidRPr="002F1B40">
              <w:rPr>
                <w:rFonts w:ascii="Times New Roman" w:eastAsia="Times New Roman" w:hAnsi="Times New Roman"/>
                <w:sz w:val="24"/>
                <w:szCs w:val="20"/>
                <w:lang w:val="de-DE" w:eastAsia="fr-FR" w:bidi="fr-FR"/>
              </w:rPr>
              <w:t>Ko-Vorsitzende der High-Level Advisory Group of global energy, climate and finance leaders der Internationalen Energieagentur IEA (April bis November 2022)</w:t>
            </w:r>
          </w:p>
        </w:tc>
      </w:tr>
      <w:tr w:rsidR="00A008C5" w:rsidRPr="002F1B40" w14:paraId="3C93B761" w14:textId="77777777" w:rsidTr="00D23618">
        <w:tc>
          <w:tcPr>
            <w:tcW w:w="8505" w:type="dxa"/>
          </w:tcPr>
          <w:p w14:paraId="6AC5AD3C" w14:textId="26FF41ED" w:rsidR="00A008C5"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Mitglied</w:t>
            </w:r>
            <w:r w:rsidR="007936B1" w:rsidRPr="002F1B40">
              <w:rPr>
                <w:rFonts w:ascii="Times New Roman" w:eastAsia="Times New Roman" w:hAnsi="Times New Roman"/>
                <w:sz w:val="24"/>
                <w:szCs w:val="20"/>
                <w:lang w:val="de-DE" w:eastAsia="fr-FR" w:bidi="fr-FR"/>
              </w:rPr>
              <w:t xml:space="preserve"> von Our Inclusive Energy Future: The Global Commission on People-Centred Clean Energy Transition der Internationalen Energieagentur IEA </w:t>
            </w:r>
            <w:r w:rsidR="001B28D5" w:rsidRPr="002F1B40">
              <w:rPr>
                <w:rFonts w:ascii="Times New Roman" w:eastAsia="Times New Roman" w:hAnsi="Times New Roman"/>
                <w:sz w:val="24"/>
                <w:szCs w:val="20"/>
                <w:lang w:val="de-DE" w:eastAsia="fr-FR" w:bidi="fr-FR"/>
              </w:rPr>
              <w:t>(Januar bis Oktober 2021)</w:t>
            </w:r>
          </w:p>
        </w:tc>
      </w:tr>
      <w:tr w:rsidR="00A008C5" w:rsidRPr="002F1B40" w14:paraId="546B7DA3" w14:textId="77777777" w:rsidTr="00D23618">
        <w:tc>
          <w:tcPr>
            <w:tcW w:w="8505" w:type="dxa"/>
          </w:tcPr>
          <w:p w14:paraId="07CCBC96" w14:textId="10136725" w:rsidR="00A008C5" w:rsidRPr="002F1B40" w:rsidRDefault="002E3272" w:rsidP="00F225EF">
            <w:pPr>
              <w:jc w:val="both"/>
              <w:rPr>
                <w:rFonts w:ascii="Times New Roman" w:eastAsia="Times New Roman" w:hAnsi="Times New Roman"/>
                <w:b/>
                <w:bCs/>
                <w:sz w:val="24"/>
                <w:szCs w:val="20"/>
                <w:lang w:val="de-DE" w:eastAsia="fr-FR" w:bidi="fr-FR"/>
              </w:rPr>
            </w:pPr>
            <w:r w:rsidRPr="002F1B40">
              <w:rPr>
                <w:rFonts w:ascii="Times New Roman" w:eastAsia="Times New Roman" w:hAnsi="Times New Roman"/>
                <w:sz w:val="24"/>
                <w:szCs w:val="20"/>
                <w:lang w:val="de-DE" w:eastAsia="fr-FR" w:bidi="fr-FR"/>
              </w:rPr>
              <w:t>Mitglied der Global Commission for Urgent Action on Energy Efficiency der Internationalen Energieagentur IEA (Juni 2019 bis Juni 2020)</w:t>
            </w:r>
          </w:p>
        </w:tc>
      </w:tr>
      <w:tr w:rsidR="00A008C5" w:rsidRPr="002F1B40" w14:paraId="650022C5" w14:textId="77777777" w:rsidTr="00D23618">
        <w:tc>
          <w:tcPr>
            <w:tcW w:w="8505" w:type="dxa"/>
          </w:tcPr>
          <w:p w14:paraId="64A9E697" w14:textId="7A1A884B" w:rsidR="00A008C5"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Überprüferin</w:t>
            </w:r>
            <w:r w:rsidR="004F32E6" w:rsidRPr="002F1B40">
              <w:rPr>
                <w:rFonts w:ascii="Times New Roman" w:eastAsia="Times New Roman" w:hAnsi="Times New Roman"/>
                <w:sz w:val="24"/>
                <w:szCs w:val="20"/>
                <w:lang w:val="de-DE" w:eastAsia="fr-FR" w:bidi="fr-FR"/>
              </w:rPr>
              <w:t xml:space="preserve"> mehrerer Ausgaben des jährlich</w:t>
            </w:r>
            <w:r w:rsidR="003C6491" w:rsidRPr="002F1B40">
              <w:rPr>
                <w:rFonts w:ascii="Times New Roman" w:eastAsia="Times New Roman" w:hAnsi="Times New Roman"/>
                <w:sz w:val="24"/>
                <w:szCs w:val="20"/>
                <w:lang w:val="de-DE" w:eastAsia="fr-FR" w:bidi="fr-FR"/>
              </w:rPr>
              <w:t xml:space="preserve"> erscheinend</w:t>
            </w:r>
            <w:r w:rsidR="004F32E6" w:rsidRPr="002F1B40">
              <w:rPr>
                <w:rFonts w:ascii="Times New Roman" w:eastAsia="Times New Roman" w:hAnsi="Times New Roman"/>
                <w:sz w:val="24"/>
                <w:szCs w:val="20"/>
                <w:lang w:val="de-DE" w:eastAsia="fr-FR" w:bidi="fr-FR"/>
              </w:rPr>
              <w:t>en World Energy Outlook</w:t>
            </w:r>
            <w:r w:rsidR="003C6491" w:rsidRPr="002F1B40">
              <w:rPr>
                <w:rFonts w:ascii="Times New Roman" w:eastAsia="Times New Roman" w:hAnsi="Times New Roman"/>
                <w:sz w:val="24"/>
                <w:szCs w:val="20"/>
                <w:lang w:val="de-DE" w:eastAsia="fr-FR" w:bidi="fr-FR"/>
              </w:rPr>
              <w:t xml:space="preserve"> </w:t>
            </w:r>
            <w:r w:rsidR="004F32E6" w:rsidRPr="002F1B40">
              <w:rPr>
                <w:rFonts w:ascii="Times New Roman" w:eastAsia="Times New Roman" w:hAnsi="Times New Roman"/>
                <w:sz w:val="24"/>
                <w:szCs w:val="20"/>
                <w:lang w:val="de-DE" w:eastAsia="fr-FR" w:bidi="fr-FR"/>
              </w:rPr>
              <w:t>der Internationalen Energieagentur IEA</w:t>
            </w:r>
          </w:p>
        </w:tc>
      </w:tr>
      <w:tr w:rsidR="00A008C5" w:rsidRPr="001A1540" w14:paraId="49F5F3E3" w14:textId="77777777" w:rsidTr="00D23618">
        <w:tc>
          <w:tcPr>
            <w:tcW w:w="8505" w:type="dxa"/>
          </w:tcPr>
          <w:p w14:paraId="6E8A47EB" w14:textId="4FA674AB" w:rsidR="00A008C5"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Vorsitzende</w:t>
            </w:r>
            <w:r w:rsidR="00C32C2F" w:rsidRPr="002F1B40">
              <w:rPr>
                <w:rFonts w:ascii="Times New Roman" w:eastAsia="Times New Roman" w:hAnsi="Times New Roman"/>
                <w:sz w:val="24"/>
                <w:szCs w:val="20"/>
                <w:lang w:val="de-DE" w:eastAsia="fr-FR" w:bidi="fr-FR"/>
              </w:rPr>
              <w:t xml:space="preserve"> der 11. Tagung der Vollversammlung der Internationalen Agentur für erneuerbare Energien IRENA (2021)</w:t>
            </w:r>
          </w:p>
        </w:tc>
      </w:tr>
      <w:tr w:rsidR="00A008C5" w:rsidRPr="002F1B40" w14:paraId="219AD0BD" w14:textId="77777777" w:rsidTr="00D23618">
        <w:tc>
          <w:tcPr>
            <w:tcW w:w="8505" w:type="dxa"/>
          </w:tcPr>
          <w:p w14:paraId="69529E96" w14:textId="52AA2CC9" w:rsidR="00A008C5" w:rsidRPr="002F1B40" w:rsidRDefault="00C32C2F" w:rsidP="00F225EF">
            <w:pPr>
              <w:jc w:val="both"/>
              <w:rPr>
                <w:rFonts w:ascii="Times New Roman" w:eastAsia="Times New Roman" w:hAnsi="Times New Roman"/>
                <w:b/>
                <w:bCs/>
                <w:sz w:val="24"/>
                <w:szCs w:val="20"/>
                <w:lang w:val="de-DE" w:eastAsia="fr-FR" w:bidi="fr-FR"/>
              </w:rPr>
            </w:pPr>
            <w:r w:rsidRPr="002F1B40">
              <w:rPr>
                <w:rFonts w:ascii="Times New Roman" w:eastAsia="Times New Roman" w:hAnsi="Times New Roman"/>
                <w:sz w:val="24"/>
                <w:szCs w:val="20"/>
                <w:lang w:val="de-DE" w:eastAsia="fr-FR" w:bidi="fr-FR"/>
              </w:rPr>
              <w:t xml:space="preserve">Ko-Vorsitzende der Independent Commission for Sustainable Equality </w:t>
            </w:r>
            <w:r w:rsidR="00F63D5F" w:rsidRPr="002F1B40">
              <w:rPr>
                <w:rFonts w:ascii="Times New Roman" w:eastAsia="Times New Roman" w:hAnsi="Times New Roman"/>
                <w:sz w:val="24"/>
                <w:szCs w:val="20"/>
                <w:lang w:val="de-DE" w:eastAsia="fr-FR" w:bidi="fr-FR"/>
              </w:rPr>
              <w:t>der</w:t>
            </w:r>
            <w:r w:rsidRPr="002F1B40">
              <w:rPr>
                <w:rFonts w:ascii="Times New Roman" w:eastAsia="Times New Roman" w:hAnsi="Times New Roman"/>
                <w:sz w:val="24"/>
                <w:szCs w:val="20"/>
                <w:lang w:val="de-DE" w:eastAsia="fr-FR" w:bidi="fr-FR"/>
              </w:rPr>
              <w:t xml:space="preserve"> Progressive Society, die den Bericht “The great shift. From a broken world to sustainable well-being” vorgelegt hat (20</w:t>
            </w:r>
            <w:r w:rsidR="00C70D6F" w:rsidRPr="002F1B40">
              <w:rPr>
                <w:rFonts w:ascii="Times New Roman" w:eastAsia="Times New Roman" w:hAnsi="Times New Roman"/>
                <w:sz w:val="24"/>
                <w:szCs w:val="20"/>
                <w:lang w:val="de-DE" w:eastAsia="fr-FR" w:bidi="fr-FR"/>
              </w:rPr>
              <w:t>2</w:t>
            </w:r>
            <w:r w:rsidRPr="002F1B40">
              <w:rPr>
                <w:rFonts w:ascii="Times New Roman" w:eastAsia="Times New Roman" w:hAnsi="Times New Roman"/>
                <w:sz w:val="24"/>
                <w:szCs w:val="20"/>
                <w:lang w:val="de-DE" w:eastAsia="fr-FR" w:bidi="fr-FR"/>
              </w:rPr>
              <w:t>1)</w:t>
            </w:r>
          </w:p>
        </w:tc>
      </w:tr>
      <w:tr w:rsidR="00A008C5" w:rsidRPr="002F1B40" w14:paraId="75F306B4" w14:textId="77777777" w:rsidTr="00D23618">
        <w:tc>
          <w:tcPr>
            <w:tcW w:w="8505" w:type="dxa"/>
          </w:tcPr>
          <w:p w14:paraId="36B5C27D" w14:textId="534B0A7E" w:rsidR="00A008C5"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Vorsitzende</w:t>
            </w:r>
            <w:r w:rsidR="005C00BE" w:rsidRPr="002F1B40">
              <w:rPr>
                <w:rFonts w:ascii="Times New Roman" w:eastAsia="Times New Roman" w:hAnsi="Times New Roman"/>
                <w:sz w:val="24"/>
                <w:szCs w:val="20"/>
                <w:lang w:val="de-DE" w:eastAsia="fr-FR" w:bidi="fr-FR"/>
              </w:rPr>
              <w:t xml:space="preserve"> </w:t>
            </w:r>
            <w:r w:rsidR="001107DE" w:rsidRPr="002F1B40">
              <w:rPr>
                <w:rFonts w:ascii="Times New Roman" w:eastAsia="Times New Roman" w:hAnsi="Times New Roman"/>
                <w:sz w:val="24"/>
                <w:szCs w:val="20"/>
                <w:lang w:val="de-DE" w:eastAsia="fr-FR" w:bidi="fr-FR"/>
              </w:rPr>
              <w:t xml:space="preserve">des Lenkungsausschusses Klimagerechtigkeit </w:t>
            </w:r>
            <w:r w:rsidR="005C00BE" w:rsidRPr="002F1B40">
              <w:rPr>
                <w:rFonts w:ascii="Times New Roman" w:eastAsia="Times New Roman" w:hAnsi="Times New Roman"/>
                <w:sz w:val="24"/>
                <w:szCs w:val="20"/>
                <w:lang w:val="de-DE" w:eastAsia="fr-FR" w:bidi="fr-FR"/>
              </w:rPr>
              <w:t xml:space="preserve">der Stiftung für progressive europäische Studien FEPS </w:t>
            </w:r>
            <w:r w:rsidR="001107DE" w:rsidRPr="002F1B40">
              <w:rPr>
                <w:rFonts w:ascii="Times New Roman" w:eastAsia="Times New Roman" w:hAnsi="Times New Roman"/>
                <w:sz w:val="24"/>
                <w:szCs w:val="20"/>
                <w:lang w:val="de-DE" w:eastAsia="fr-FR" w:bidi="fr-FR"/>
              </w:rPr>
              <w:t>(2019)</w:t>
            </w:r>
          </w:p>
        </w:tc>
      </w:tr>
      <w:tr w:rsidR="00A008C5" w:rsidRPr="002F1B40" w14:paraId="4CC2BB24" w14:textId="77777777" w:rsidTr="00D23618">
        <w:tc>
          <w:tcPr>
            <w:tcW w:w="8505" w:type="dxa"/>
          </w:tcPr>
          <w:p w14:paraId="6BE86049" w14:textId="5E6E457A" w:rsidR="00A008C5" w:rsidRPr="002F1B40" w:rsidRDefault="00DC52A9" w:rsidP="00F225EF">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Mitglied</w:t>
            </w:r>
            <w:r w:rsidR="00456735" w:rsidRPr="002F1B40">
              <w:rPr>
                <w:rFonts w:ascii="Times New Roman" w:eastAsia="Times New Roman" w:hAnsi="Times New Roman"/>
                <w:sz w:val="24"/>
                <w:szCs w:val="20"/>
                <w:lang w:val="de-DE" w:eastAsia="fr-FR" w:bidi="fr-FR"/>
              </w:rPr>
              <w:t xml:space="preserve"> des EU-Rats der Agora (seit </w:t>
            </w:r>
            <w:r w:rsidR="00130566" w:rsidRPr="002F1B40">
              <w:rPr>
                <w:rFonts w:ascii="Times New Roman" w:eastAsia="Times New Roman" w:hAnsi="Times New Roman"/>
                <w:sz w:val="24"/>
                <w:szCs w:val="20"/>
                <w:lang w:val="de-DE" w:eastAsia="fr-FR" w:bidi="fr-FR"/>
              </w:rPr>
              <w:t xml:space="preserve">Dezember </w:t>
            </w:r>
            <w:r w:rsidR="00456735" w:rsidRPr="002F1B40">
              <w:rPr>
                <w:rFonts w:ascii="Times New Roman" w:eastAsia="Times New Roman" w:hAnsi="Times New Roman"/>
                <w:sz w:val="24"/>
                <w:szCs w:val="20"/>
                <w:lang w:val="de-DE" w:eastAsia="fr-FR" w:bidi="fr-FR"/>
              </w:rPr>
              <w:t xml:space="preserve">2021). Organisiert vom gemeinnützigen Think Tank Agora Energiewende </w:t>
            </w:r>
            <w:r w:rsidR="00C93BA9" w:rsidRPr="002F1B40">
              <w:rPr>
                <w:rFonts w:ascii="Times New Roman" w:eastAsia="Times New Roman" w:hAnsi="Times New Roman"/>
                <w:sz w:val="24"/>
                <w:szCs w:val="20"/>
                <w:lang w:val="de-DE" w:eastAsia="fr-FR" w:bidi="fr-FR"/>
              </w:rPr>
              <w:t>komm</w:t>
            </w:r>
            <w:r w:rsidR="00456735" w:rsidRPr="002F1B40">
              <w:rPr>
                <w:rFonts w:ascii="Times New Roman" w:eastAsia="Times New Roman" w:hAnsi="Times New Roman"/>
                <w:sz w:val="24"/>
                <w:szCs w:val="20"/>
                <w:lang w:val="de-DE" w:eastAsia="fr-FR" w:bidi="fr-FR"/>
              </w:rPr>
              <w:t xml:space="preserve">en im EU-Rat der Agora </w:t>
            </w:r>
            <w:r w:rsidR="00C93BA9" w:rsidRPr="002F1B40">
              <w:rPr>
                <w:rFonts w:ascii="Times New Roman" w:eastAsia="Times New Roman" w:hAnsi="Times New Roman"/>
                <w:sz w:val="24"/>
                <w:szCs w:val="20"/>
                <w:lang w:val="de-DE" w:eastAsia="fr-FR" w:bidi="fr-FR"/>
              </w:rPr>
              <w:t>wichtige Vertreter der europäischen Regierungen, des Europäischen Parlaments, der Europäischen Kommission, von Wissenschafts- und Forschungsinstituten, Industrieverbänden und der Zivilgesellschaft zu einem regelmäßigen vertraulichen Austausch über kritische Elemente der europäischen Klima- und Energiepolitik</w:t>
            </w:r>
            <w:r w:rsidR="00E1595C" w:rsidRPr="002F1B40">
              <w:rPr>
                <w:rFonts w:ascii="Times New Roman" w:eastAsia="Times New Roman" w:hAnsi="Times New Roman"/>
                <w:sz w:val="24"/>
                <w:szCs w:val="20"/>
                <w:lang w:val="de-DE" w:eastAsia="fr-FR" w:bidi="fr-FR"/>
              </w:rPr>
              <w:t xml:space="preserve"> zusammen</w:t>
            </w:r>
            <w:r w:rsidR="00C93BA9" w:rsidRPr="002F1B40">
              <w:rPr>
                <w:rFonts w:ascii="Times New Roman" w:eastAsia="Times New Roman" w:hAnsi="Times New Roman"/>
                <w:sz w:val="24"/>
                <w:szCs w:val="20"/>
                <w:lang w:val="de-DE" w:eastAsia="fr-FR" w:bidi="fr-FR"/>
              </w:rPr>
              <w:t>. Im Falle einer Ernennung endet diese Tätigkeit vor dem Amtsantritt.</w:t>
            </w:r>
          </w:p>
        </w:tc>
      </w:tr>
    </w:tbl>
    <w:p w14:paraId="5666B2BD"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p w14:paraId="3CE3E735"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1A1540" w14:paraId="72EAB4FD" w14:textId="77777777" w:rsidTr="00996DFA">
        <w:trPr>
          <w:trHeight w:val="528"/>
        </w:trPr>
        <w:tc>
          <w:tcPr>
            <w:tcW w:w="9038" w:type="dxa"/>
          </w:tcPr>
          <w:p w14:paraId="0E29C156" w14:textId="77777777" w:rsidR="00F00F65" w:rsidRPr="002F1B40" w:rsidRDefault="00215DD3" w:rsidP="00215DD3">
            <w:pPr>
              <w:ind w:left="720" w:hanging="720"/>
              <w:jc w:val="both"/>
              <w:rPr>
                <w:rFonts w:ascii="Times New Roman" w:eastAsia="Times New Roman" w:hAnsi="Times New Roman"/>
                <w:b/>
                <w:bCs/>
                <w:sz w:val="24"/>
                <w:szCs w:val="20"/>
                <w:u w:val="single"/>
                <w:lang w:val="de-DE" w:eastAsia="de-DE" w:bidi="de-DE"/>
              </w:rPr>
            </w:pPr>
            <w:r w:rsidRPr="002F1B40">
              <w:rPr>
                <w:rFonts w:ascii="Times New Roman" w:eastAsia="Times New Roman" w:hAnsi="Times New Roman"/>
                <w:b/>
                <w:sz w:val="24"/>
                <w:szCs w:val="20"/>
                <w:lang w:val="de-DE" w:eastAsia="de-DE" w:bidi="de-DE"/>
              </w:rPr>
              <w:t>II</w:t>
            </w:r>
            <w:r w:rsidR="00996DF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312E4951" w14:textId="77777777" w:rsidR="00961D35" w:rsidRPr="002F1B40"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2F1B40" w14:paraId="69E6B182" w14:textId="77777777" w:rsidTr="00F00F65">
        <w:tc>
          <w:tcPr>
            <w:tcW w:w="9288" w:type="dxa"/>
          </w:tcPr>
          <w:p w14:paraId="57BF888F" w14:textId="77777777" w:rsidR="00F00F65" w:rsidRPr="002F1B40" w:rsidRDefault="00215DD3">
            <w:pPr>
              <w:jc w:val="both"/>
              <w:rPr>
                <w:rFonts w:ascii="Times New Roman" w:eastAsia="Times New Roman" w:hAnsi="Times New Roman"/>
                <w:bCs/>
                <w:i/>
                <w:sz w:val="24"/>
                <w:szCs w:val="20"/>
                <w:lang w:val="de-DE" w:eastAsia="fr-FR" w:bidi="fr-FR"/>
              </w:rPr>
            </w:pPr>
            <w:r w:rsidRPr="002F1B40">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2F1B40">
              <w:rPr>
                <w:rFonts w:ascii="Times New Roman" w:eastAsia="Times New Roman" w:hAnsi="Times New Roman"/>
                <w:i/>
                <w:sz w:val="24"/>
                <w:szCs w:val="20"/>
                <w:u w:val="single"/>
                <w:lang w:val="de-DE" w:eastAsia="fr-FR" w:bidi="fr-FR"/>
              </w:rPr>
              <w:t>nicht</w:t>
            </w:r>
            <w:r w:rsidRPr="002F1B40">
              <w:rPr>
                <w:rFonts w:ascii="Times New Roman" w:eastAsia="Times New Roman" w:hAnsi="Times New Roman"/>
                <w:i/>
                <w:sz w:val="24"/>
                <w:szCs w:val="20"/>
                <w:lang w:val="de-DE" w:eastAsia="fr-FR" w:bidi="fr-FR"/>
              </w:rPr>
              <w:t xml:space="preserve"> angegeben werden</w:t>
            </w:r>
            <w:r w:rsidR="006E4F95" w:rsidRPr="002F1B40">
              <w:rPr>
                <w:rFonts w:ascii="Times New Roman" w:eastAsia="Times New Roman" w:hAnsi="Times New Roman"/>
                <w:i/>
                <w:sz w:val="24"/>
                <w:szCs w:val="20"/>
                <w:lang w:val="de-DE" w:eastAsia="fr-FR" w:bidi="fr-FR"/>
              </w:rPr>
              <w:t>.</w:t>
            </w:r>
            <w:r w:rsidRPr="002F1B40">
              <w:rPr>
                <w:rFonts w:ascii="Times New Roman" w:eastAsia="Times New Roman" w:hAnsi="Times New Roman"/>
                <w:i/>
                <w:sz w:val="24"/>
                <w:szCs w:val="20"/>
                <w:lang w:val="de-DE" w:eastAsia="fr-FR" w:bidi="fr-FR"/>
              </w:rPr>
              <w:t xml:space="preserve">) </w:t>
            </w:r>
          </w:p>
        </w:tc>
      </w:tr>
    </w:tbl>
    <w:p w14:paraId="5234C714" w14:textId="77777777" w:rsidR="00F00F65" w:rsidRPr="002F1B40" w:rsidRDefault="00F00F65" w:rsidP="00E6439B">
      <w:pPr>
        <w:spacing w:after="0" w:line="240" w:lineRule="auto"/>
        <w:jc w:val="both"/>
        <w:rPr>
          <w:rFonts w:ascii="Times New Roman" w:eastAsia="Times New Roman" w:hAnsi="Times New Roman"/>
          <w:b/>
          <w:bCs/>
          <w:sz w:val="24"/>
          <w:szCs w:val="20"/>
          <w:lang w:val="de-DE" w:eastAsia="fr-FR" w:bidi="fr-FR"/>
        </w:rPr>
      </w:pPr>
    </w:p>
    <w:p w14:paraId="4DC637F6" w14:textId="77777777" w:rsidR="00BF0B25" w:rsidRPr="002F1B40"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2F1B40" w14:paraId="17810DDD" w14:textId="77777777" w:rsidTr="00961D35">
        <w:trPr>
          <w:trHeight w:val="1390"/>
        </w:trPr>
        <w:tc>
          <w:tcPr>
            <w:tcW w:w="8471" w:type="dxa"/>
          </w:tcPr>
          <w:p w14:paraId="485DAF35" w14:textId="77777777" w:rsidR="00215DD3" w:rsidRPr="002F1B40" w:rsidRDefault="00215DD3" w:rsidP="00215DD3">
            <w:pPr>
              <w:jc w:val="both"/>
              <w:rPr>
                <w:rFonts w:ascii="Times New Roman" w:eastAsia="Times New Roman" w:hAnsi="Times New Roman"/>
                <w:b/>
                <w:bCs/>
                <w:sz w:val="24"/>
                <w:szCs w:val="20"/>
                <w:lang w:val="de-DE" w:eastAsia="de-DE" w:bidi="de-DE"/>
              </w:rPr>
            </w:pPr>
            <w:r w:rsidRPr="002F1B40">
              <w:rPr>
                <w:rFonts w:ascii="Times New Roman" w:eastAsia="Times New Roman" w:hAnsi="Times New Roman"/>
                <w:b/>
                <w:sz w:val="24"/>
                <w:szCs w:val="20"/>
                <w:lang w:val="de-DE" w:eastAsia="de-DE" w:bidi="de-DE"/>
              </w:rPr>
              <w:t>II.1</w:t>
            </w:r>
            <w:r w:rsidR="00996DF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4D177219" w14:textId="77777777" w:rsidR="00F00F65" w:rsidRPr="002F1B40" w:rsidRDefault="00215DD3">
            <w:pPr>
              <w:jc w:val="both"/>
              <w:rPr>
                <w:rFonts w:ascii="Times New Roman" w:eastAsia="Times New Roman" w:hAnsi="Times New Roman"/>
                <w:bCs/>
                <w:i/>
                <w:sz w:val="24"/>
                <w:szCs w:val="20"/>
                <w:lang w:val="de-DE" w:eastAsia="de-DE" w:bidi="de-DE"/>
              </w:rPr>
            </w:pPr>
            <w:r w:rsidRPr="002F1B40">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sidRPr="002F1B40">
              <w:rPr>
                <w:rFonts w:ascii="Times New Roman" w:eastAsia="Times New Roman" w:hAnsi="Times New Roman"/>
                <w:i/>
                <w:sz w:val="24"/>
                <w:szCs w:val="20"/>
                <w:lang w:val="de-DE" w:eastAsia="de-DE" w:bidi="de-DE"/>
              </w:rPr>
              <w:t>.</w:t>
            </w:r>
            <w:r w:rsidRPr="002F1B40">
              <w:rPr>
                <w:rFonts w:ascii="Times New Roman" w:eastAsia="Times New Roman" w:hAnsi="Times New Roman"/>
                <w:i/>
                <w:sz w:val="24"/>
                <w:szCs w:val="20"/>
                <w:lang w:val="de-DE" w:eastAsia="de-DE" w:bidi="de-DE"/>
              </w:rPr>
              <w:t>)</w:t>
            </w:r>
          </w:p>
        </w:tc>
      </w:tr>
    </w:tbl>
    <w:p w14:paraId="4CFD9686"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2F1B40" w14:paraId="740F793D" w14:textId="77777777" w:rsidTr="00AE34EF">
        <w:tc>
          <w:tcPr>
            <w:tcW w:w="630" w:type="dxa"/>
            <w:shd w:val="clear" w:color="auto" w:fill="auto"/>
          </w:tcPr>
          <w:p w14:paraId="37847835" w14:textId="77777777" w:rsidR="00961D35" w:rsidRPr="002F1B40"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00467D0" w14:textId="77777777" w:rsidR="00961D35" w:rsidRPr="002F1B40" w:rsidRDefault="00961D3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N/A</w:t>
            </w:r>
            <w:r w:rsidR="00BA6CB9" w:rsidRPr="002F1B40">
              <w:rPr>
                <w:rFonts w:ascii="Times New Roman" w:hAnsi="Times New Roman"/>
                <w:b/>
                <w:bCs/>
                <w:sz w:val="24"/>
                <w:szCs w:val="24"/>
                <w:lang w:val="de-DE"/>
              </w:rPr>
              <w:t xml:space="preserve"> (nicht anwendbar)</w:t>
            </w:r>
          </w:p>
        </w:tc>
      </w:tr>
    </w:tbl>
    <w:p w14:paraId="10AB21E8" w14:textId="77777777" w:rsidR="00961D35" w:rsidRPr="002F1B40" w:rsidRDefault="00961D35" w:rsidP="00E6439B">
      <w:pPr>
        <w:spacing w:after="0" w:line="240" w:lineRule="auto"/>
        <w:jc w:val="both"/>
        <w:rPr>
          <w:rFonts w:ascii="Times New Roman" w:eastAsia="Times New Roman" w:hAnsi="Times New Roman"/>
          <w:b/>
          <w:bCs/>
          <w:sz w:val="24"/>
          <w:szCs w:val="20"/>
          <w:lang w:val="de-DE" w:eastAsia="fr-FR" w:bidi="fr-FR"/>
        </w:rPr>
      </w:pPr>
    </w:p>
    <w:p w14:paraId="104087CB" w14:textId="77777777" w:rsidR="00454CC1" w:rsidRPr="002F1B40" w:rsidRDefault="00454CC1"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41"/>
        <w:gridCol w:w="2961"/>
        <w:gridCol w:w="3003"/>
      </w:tblGrid>
      <w:tr w:rsidR="00F00F65" w:rsidRPr="002F1B40" w14:paraId="10C35EF5" w14:textId="77777777" w:rsidTr="00961D35">
        <w:trPr>
          <w:trHeight w:val="302"/>
        </w:trPr>
        <w:tc>
          <w:tcPr>
            <w:tcW w:w="2552" w:type="dxa"/>
          </w:tcPr>
          <w:p w14:paraId="16A6274D" w14:textId="77777777" w:rsidR="00F00F65" w:rsidRPr="002F1B40" w:rsidRDefault="00215DD3" w:rsidP="000D54D7">
            <w:pPr>
              <w:jc w:val="center"/>
              <w:rPr>
                <w:rFonts w:ascii="Times New Roman" w:eastAsia="Times New Roman" w:hAnsi="Times New Roman"/>
                <w:bCs/>
                <w:sz w:val="24"/>
                <w:szCs w:val="20"/>
                <w:u w:val="single"/>
                <w:lang w:val="de-DE" w:eastAsia="fr-FR" w:bidi="fr-FR"/>
              </w:rPr>
            </w:pPr>
            <w:r w:rsidRPr="002F1B40">
              <w:rPr>
                <w:rFonts w:ascii="Times New Roman" w:eastAsia="Times New Roman" w:hAnsi="Times New Roman"/>
                <w:bCs/>
                <w:sz w:val="24"/>
                <w:szCs w:val="20"/>
                <w:u w:val="single"/>
                <w:lang w:val="de-DE" w:eastAsia="fr-FR" w:bidi="fr-FR"/>
              </w:rPr>
              <w:t>Art de</w:t>
            </w:r>
            <w:r w:rsidR="000D54D7" w:rsidRPr="002F1B40">
              <w:rPr>
                <w:rFonts w:ascii="Times New Roman" w:eastAsia="Times New Roman" w:hAnsi="Times New Roman"/>
                <w:bCs/>
                <w:sz w:val="24"/>
                <w:szCs w:val="20"/>
                <w:u w:val="single"/>
                <w:lang w:val="de-DE" w:eastAsia="fr-FR" w:bidi="fr-FR"/>
              </w:rPr>
              <w:t>s</w:t>
            </w:r>
            <w:r w:rsidRPr="002F1B40">
              <w:rPr>
                <w:rFonts w:ascii="Times New Roman" w:eastAsia="Times New Roman" w:hAnsi="Times New Roman"/>
                <w:bCs/>
                <w:sz w:val="24"/>
                <w:szCs w:val="20"/>
                <w:u w:val="single"/>
                <w:lang w:val="de-DE" w:eastAsia="fr-FR" w:bidi="fr-FR"/>
              </w:rPr>
              <w:t xml:space="preserve"> Ehren</w:t>
            </w:r>
            <w:r w:rsidR="000D54D7" w:rsidRPr="002F1B40">
              <w:rPr>
                <w:rFonts w:ascii="Times New Roman" w:eastAsia="Times New Roman" w:hAnsi="Times New Roman"/>
                <w:bCs/>
                <w:sz w:val="24"/>
                <w:szCs w:val="20"/>
                <w:u w:val="single"/>
                <w:lang w:val="de-DE" w:eastAsia="fr-FR" w:bidi="fr-FR"/>
              </w:rPr>
              <w:t>amtes</w:t>
            </w:r>
          </w:p>
        </w:tc>
        <w:tc>
          <w:tcPr>
            <w:tcW w:w="2976" w:type="dxa"/>
          </w:tcPr>
          <w:p w14:paraId="7F3E836B" w14:textId="77777777" w:rsidR="00F00F65" w:rsidRPr="002F1B40" w:rsidRDefault="00215DD3" w:rsidP="000D54D7">
            <w:pPr>
              <w:jc w:val="center"/>
              <w:rPr>
                <w:rFonts w:ascii="Times New Roman" w:eastAsia="Times New Roman" w:hAnsi="Times New Roman"/>
                <w:b/>
                <w:bCs/>
                <w:sz w:val="24"/>
                <w:szCs w:val="20"/>
                <w:u w:val="single"/>
                <w:lang w:val="de-DE" w:eastAsia="fr-FR" w:bidi="fr-FR"/>
              </w:rPr>
            </w:pPr>
            <w:r w:rsidRPr="002F1B40">
              <w:rPr>
                <w:rFonts w:ascii="Times New Roman" w:eastAsia="Times New Roman" w:hAnsi="Times New Roman"/>
                <w:sz w:val="24"/>
                <w:szCs w:val="20"/>
                <w:u w:val="single"/>
                <w:lang w:val="de-DE" w:eastAsia="de-DE" w:bidi="de-DE"/>
              </w:rPr>
              <w:t>Name der Einrichtung</w:t>
            </w:r>
          </w:p>
        </w:tc>
        <w:tc>
          <w:tcPr>
            <w:tcW w:w="2977" w:type="dxa"/>
          </w:tcPr>
          <w:p w14:paraId="1C44A6E5" w14:textId="77777777" w:rsidR="00F00F65" w:rsidRPr="002F1B40" w:rsidRDefault="00215DD3" w:rsidP="00F225EF">
            <w:pPr>
              <w:jc w:val="center"/>
              <w:rPr>
                <w:rFonts w:ascii="Times New Roman" w:eastAsia="Times New Roman" w:hAnsi="Times New Roman"/>
                <w:b/>
                <w:bCs/>
                <w:sz w:val="24"/>
                <w:szCs w:val="20"/>
                <w:u w:val="single"/>
                <w:lang w:val="de-DE" w:eastAsia="fr-FR" w:bidi="fr-FR"/>
              </w:rPr>
            </w:pPr>
            <w:r w:rsidRPr="002F1B40">
              <w:rPr>
                <w:rFonts w:ascii="Times New Roman" w:eastAsia="Times New Roman" w:hAnsi="Times New Roman"/>
                <w:sz w:val="24"/>
                <w:szCs w:val="20"/>
                <w:u w:val="single"/>
                <w:lang w:val="de-DE" w:eastAsia="de-DE" w:bidi="de-DE"/>
              </w:rPr>
              <w:t>Zielsetzungen bzw. Tätigkeitsbereiche</w:t>
            </w:r>
          </w:p>
        </w:tc>
      </w:tr>
      <w:tr w:rsidR="00F00F65" w:rsidRPr="002F1B40" w14:paraId="57F791D1" w14:textId="77777777" w:rsidTr="00961D35">
        <w:tc>
          <w:tcPr>
            <w:tcW w:w="2552" w:type="dxa"/>
          </w:tcPr>
          <w:p w14:paraId="321EA696" w14:textId="49FF71F1" w:rsidR="00F00F65" w:rsidRPr="002F1B40" w:rsidRDefault="00FA1A7F" w:rsidP="00FC27A1">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Assoziiertes Mitglied</w:t>
            </w:r>
          </w:p>
        </w:tc>
        <w:tc>
          <w:tcPr>
            <w:tcW w:w="2976" w:type="dxa"/>
          </w:tcPr>
          <w:p w14:paraId="5CE98A34" w14:textId="253ED104" w:rsidR="00F00F65" w:rsidRPr="002F1B40" w:rsidRDefault="00FA1A7F" w:rsidP="00FC27A1">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Classe Technologie et Société de l‘Académie royale de Bruxelles</w:t>
            </w:r>
          </w:p>
        </w:tc>
        <w:tc>
          <w:tcPr>
            <w:tcW w:w="2977" w:type="dxa"/>
          </w:tcPr>
          <w:p w14:paraId="0667D233" w14:textId="5B6CE61E" w:rsidR="00F00F65" w:rsidRPr="002F1B40" w:rsidRDefault="00FA1A7F" w:rsidP="00FC27A1">
            <w:pPr>
              <w:rPr>
                <w:rFonts w:ascii="Times New Roman" w:eastAsia="Times New Roman" w:hAnsi="Times New Roman"/>
                <w:i/>
                <w:iCs/>
                <w:sz w:val="24"/>
                <w:szCs w:val="20"/>
                <w:lang w:val="de-DE" w:eastAsia="fr-FR" w:bidi="fr-FR"/>
              </w:rPr>
            </w:pPr>
            <w:r w:rsidRPr="002F1B40">
              <w:rPr>
                <w:rFonts w:ascii="Times New Roman" w:eastAsia="Times New Roman" w:hAnsi="Times New Roman"/>
                <w:i/>
                <w:iCs/>
                <w:sz w:val="24"/>
                <w:szCs w:val="20"/>
                <w:lang w:val="de-DE" w:eastAsia="fr-FR" w:bidi="fr-FR"/>
              </w:rPr>
              <w:t>Nichtregierungsorganisation zur Förderung der Wissenschaften und</w:t>
            </w:r>
            <w:r w:rsidR="00FC27A1" w:rsidRPr="002F1B40">
              <w:rPr>
                <w:rFonts w:ascii="Times New Roman" w:eastAsia="Times New Roman" w:hAnsi="Times New Roman"/>
                <w:i/>
                <w:iCs/>
                <w:sz w:val="24"/>
                <w:szCs w:val="20"/>
                <w:lang w:val="de-DE" w:eastAsia="fr-FR" w:bidi="fr-FR"/>
              </w:rPr>
              <w:t xml:space="preserve"> der</w:t>
            </w:r>
            <w:r w:rsidRPr="002F1B40">
              <w:rPr>
                <w:rFonts w:ascii="Times New Roman" w:eastAsia="Times New Roman" w:hAnsi="Times New Roman"/>
                <w:i/>
                <w:iCs/>
                <w:sz w:val="24"/>
                <w:szCs w:val="20"/>
                <w:lang w:val="de-DE" w:eastAsia="fr-FR" w:bidi="fr-FR"/>
              </w:rPr>
              <w:t xml:space="preserve"> Künste</w:t>
            </w:r>
          </w:p>
        </w:tc>
      </w:tr>
    </w:tbl>
    <w:p w14:paraId="6FFB3823" w14:textId="77777777" w:rsidR="00F00F65" w:rsidRPr="002F1B40" w:rsidRDefault="00F00F65" w:rsidP="00E6439B">
      <w:pPr>
        <w:spacing w:after="0" w:line="240" w:lineRule="auto"/>
        <w:jc w:val="both"/>
        <w:rPr>
          <w:rFonts w:ascii="Times New Roman" w:eastAsia="Times New Roman" w:hAnsi="Times New Roman"/>
          <w:b/>
          <w:bCs/>
          <w:sz w:val="24"/>
          <w:szCs w:val="20"/>
          <w:lang w:val="de-DE" w:eastAsia="fr-FR" w:bidi="fr-FR"/>
        </w:rPr>
      </w:pPr>
    </w:p>
    <w:p w14:paraId="13A588FC"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1A1540" w14:paraId="14727A99" w14:textId="77777777" w:rsidTr="00961D35">
        <w:tc>
          <w:tcPr>
            <w:tcW w:w="8471" w:type="dxa"/>
          </w:tcPr>
          <w:p w14:paraId="5084DF2C" w14:textId="77777777" w:rsidR="00F00F65" w:rsidRPr="002F1B40" w:rsidRDefault="00215DD3" w:rsidP="00215DD3">
            <w:pPr>
              <w:jc w:val="both"/>
              <w:rPr>
                <w:rFonts w:ascii="Times New Roman" w:eastAsia="Times New Roman" w:hAnsi="Times New Roman"/>
                <w:b/>
                <w:bCs/>
                <w:sz w:val="24"/>
                <w:szCs w:val="20"/>
                <w:lang w:val="de-DE" w:eastAsia="de-DE" w:bidi="de-DE"/>
              </w:rPr>
            </w:pPr>
            <w:r w:rsidRPr="002F1B40">
              <w:rPr>
                <w:rFonts w:ascii="Times New Roman" w:eastAsia="Times New Roman" w:hAnsi="Times New Roman"/>
                <w:b/>
                <w:sz w:val="24"/>
                <w:szCs w:val="20"/>
                <w:lang w:val="de-DE" w:eastAsia="de-DE" w:bidi="de-DE"/>
              </w:rPr>
              <w:t>II.2</w:t>
            </w:r>
            <w:r w:rsidR="00996DF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06D5EA5F" w14:textId="77777777" w:rsidR="00E6439B" w:rsidRPr="002F1B40"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2F1B40" w14:paraId="29075B60" w14:textId="77777777" w:rsidTr="00AE34EF">
        <w:tc>
          <w:tcPr>
            <w:tcW w:w="630" w:type="dxa"/>
            <w:shd w:val="clear" w:color="auto" w:fill="auto"/>
          </w:tcPr>
          <w:p w14:paraId="578CE71F" w14:textId="37928DB9" w:rsidR="00961D35" w:rsidRPr="002F1B40" w:rsidRDefault="00A008C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538B7B55" w14:textId="77777777" w:rsidR="00961D35" w:rsidRPr="002F1B40" w:rsidRDefault="00961D3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N/A</w:t>
            </w:r>
            <w:r w:rsidR="00BA6CB9" w:rsidRPr="002F1B40">
              <w:rPr>
                <w:rFonts w:ascii="Times New Roman" w:hAnsi="Times New Roman"/>
                <w:b/>
                <w:bCs/>
                <w:sz w:val="24"/>
                <w:szCs w:val="24"/>
                <w:lang w:val="de-DE"/>
              </w:rPr>
              <w:t xml:space="preserve"> (nicht anwendbar)</w:t>
            </w:r>
          </w:p>
        </w:tc>
      </w:tr>
    </w:tbl>
    <w:p w14:paraId="1A493025" w14:textId="77777777" w:rsidR="00E6439B" w:rsidRPr="002F1B40"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04C8ACC0" w14:textId="77777777" w:rsidR="006C38D4" w:rsidRPr="002F1B40" w:rsidRDefault="006C38D4"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38B3050C" w14:textId="77777777" w:rsidR="002F4DA0" w:rsidRPr="002F1B40" w:rsidRDefault="002F4DA0" w:rsidP="00AC4B9B">
      <w:pPr>
        <w:spacing w:after="0" w:line="240" w:lineRule="auto"/>
        <w:jc w:val="both"/>
        <w:rPr>
          <w:rFonts w:ascii="Times New Roman" w:eastAsia="Times New Roman" w:hAnsi="Times New Roman"/>
          <w:b/>
          <w:bCs/>
          <w:sz w:val="24"/>
          <w:szCs w:val="20"/>
          <w:u w:val="single"/>
          <w:lang w:val="de-DE" w:eastAsia="fr-FR" w:bidi="fr-FR"/>
        </w:rPr>
      </w:pPr>
    </w:p>
    <w:p w14:paraId="46D5661D" w14:textId="77777777" w:rsidR="002F4DA0" w:rsidRPr="002F1B40"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2F1B40" w14:paraId="43C67BD8" w14:textId="77777777" w:rsidTr="00961D35">
        <w:tc>
          <w:tcPr>
            <w:tcW w:w="9038" w:type="dxa"/>
          </w:tcPr>
          <w:p w14:paraId="03BB4EB1" w14:textId="77777777" w:rsidR="00F00F65" w:rsidRPr="002F1B40" w:rsidRDefault="00215DD3" w:rsidP="00F8131E">
            <w:pPr>
              <w:jc w:val="both"/>
              <w:rPr>
                <w:rFonts w:ascii="Times New Roman" w:eastAsia="Times New Roman" w:hAnsi="Times New Roman"/>
                <w:b/>
                <w:bCs/>
                <w:sz w:val="24"/>
                <w:szCs w:val="20"/>
                <w:lang w:val="de-DE" w:eastAsia="de-DE" w:bidi="de-DE"/>
              </w:rPr>
            </w:pPr>
            <w:r w:rsidRPr="002F1B40">
              <w:rPr>
                <w:rFonts w:ascii="Times New Roman" w:eastAsia="Times New Roman" w:hAnsi="Times New Roman"/>
                <w:b/>
                <w:sz w:val="24"/>
                <w:szCs w:val="20"/>
                <w:lang w:val="de-DE" w:eastAsia="de-DE" w:bidi="de-DE"/>
              </w:rPr>
              <w:t>III</w:t>
            </w:r>
            <w:r w:rsidR="00996DF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u w:val="single"/>
                <w:lang w:val="de-DE" w:eastAsia="de-DE" w:bidi="de-DE"/>
              </w:rPr>
              <w:t>Kodexes)</w:t>
            </w:r>
          </w:p>
        </w:tc>
      </w:tr>
    </w:tbl>
    <w:p w14:paraId="3089F95E" w14:textId="77777777" w:rsidR="00E6439B" w:rsidRPr="002F1B40"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2F1B40" w14:paraId="165A2F6A" w14:textId="77777777" w:rsidTr="0087790C">
        <w:trPr>
          <w:trHeight w:val="4762"/>
        </w:trPr>
        <w:tc>
          <w:tcPr>
            <w:tcW w:w="8471" w:type="dxa"/>
          </w:tcPr>
          <w:p w14:paraId="38305434" w14:textId="77777777" w:rsidR="00215DD3" w:rsidRPr="002F1B40" w:rsidRDefault="00215DD3" w:rsidP="00215DD3">
            <w:pPr>
              <w:jc w:val="both"/>
              <w:rPr>
                <w:rFonts w:ascii="Times New Roman" w:eastAsia="Times New Roman" w:hAnsi="Times New Roman"/>
                <w:i/>
                <w:sz w:val="24"/>
                <w:szCs w:val="20"/>
                <w:lang w:val="de-DE" w:eastAsia="fr-FR" w:bidi="fr-FR"/>
              </w:rPr>
            </w:pPr>
            <w:r w:rsidRPr="002F1B40">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311B2C8D" w14:textId="77777777" w:rsidR="00215DD3" w:rsidRPr="002F1B40" w:rsidRDefault="00215DD3" w:rsidP="00215DD3">
            <w:pPr>
              <w:jc w:val="both"/>
              <w:rPr>
                <w:rFonts w:ascii="Times New Roman" w:eastAsia="Times New Roman" w:hAnsi="Times New Roman"/>
                <w:i/>
                <w:sz w:val="24"/>
                <w:szCs w:val="20"/>
                <w:lang w:val="de-DE" w:eastAsia="fr-FR" w:bidi="fr-FR"/>
              </w:rPr>
            </w:pPr>
          </w:p>
          <w:p w14:paraId="7A88F902" w14:textId="6930AE95" w:rsidR="00215DD3" w:rsidRPr="002F1B40" w:rsidRDefault="00215DD3" w:rsidP="00215DD3">
            <w:pPr>
              <w:jc w:val="both"/>
              <w:rPr>
                <w:rFonts w:ascii="Times New Roman" w:eastAsia="Times New Roman" w:hAnsi="Times New Roman"/>
                <w:i/>
                <w:sz w:val="24"/>
                <w:szCs w:val="20"/>
                <w:lang w:val="de-DE" w:eastAsia="fr-FR" w:bidi="fr-FR"/>
              </w:rPr>
            </w:pPr>
            <w:r w:rsidRPr="002F1B40">
              <w:rPr>
                <w:rFonts w:ascii="Times New Roman" w:eastAsia="Times New Roman" w:hAnsi="Times New Roman"/>
                <w:i/>
                <w:sz w:val="24"/>
                <w:szCs w:val="20"/>
                <w:lang w:val="de-DE" w:eastAsia="fr-FR" w:bidi="fr-FR"/>
              </w:rPr>
              <w:t>Investitionen mit einem Wert von mehr als 10</w:t>
            </w:r>
            <w:r w:rsidR="008564C7" w:rsidRPr="002F1B40">
              <w:rPr>
                <w:rFonts w:ascii="Times New Roman" w:eastAsia="Times New Roman" w:hAnsi="Times New Roman"/>
                <w:i/>
                <w:sz w:val="24"/>
                <w:szCs w:val="20"/>
                <w:lang w:val="de-DE" w:eastAsia="fr-FR" w:bidi="fr-FR"/>
              </w:rPr>
              <w:t> </w:t>
            </w:r>
            <w:r w:rsidRPr="002F1B40">
              <w:rPr>
                <w:rFonts w:ascii="Times New Roman" w:eastAsia="Times New Roman" w:hAnsi="Times New Roman"/>
                <w:i/>
                <w:sz w:val="24"/>
                <w:szCs w:val="20"/>
                <w:lang w:val="de-DE" w:eastAsia="fr-FR" w:bidi="fr-FR"/>
              </w:rPr>
              <w:t>000 EUR müssen in allen Fällen angegeben werden.</w:t>
            </w:r>
          </w:p>
          <w:p w14:paraId="73C5AF1E" w14:textId="77777777" w:rsidR="00215DD3" w:rsidRPr="002F1B40" w:rsidRDefault="00215DD3" w:rsidP="00215DD3">
            <w:pPr>
              <w:jc w:val="both"/>
              <w:rPr>
                <w:rFonts w:ascii="Times New Roman" w:eastAsia="Times New Roman" w:hAnsi="Times New Roman"/>
                <w:i/>
                <w:sz w:val="24"/>
                <w:szCs w:val="20"/>
                <w:lang w:val="de-DE" w:eastAsia="fr-FR" w:bidi="fr-FR"/>
              </w:rPr>
            </w:pPr>
          </w:p>
          <w:p w14:paraId="01DC1999" w14:textId="77777777" w:rsidR="00215DD3" w:rsidRPr="002F1B40" w:rsidRDefault="00215DD3" w:rsidP="00215DD3">
            <w:pPr>
              <w:jc w:val="both"/>
              <w:rPr>
                <w:rFonts w:ascii="Times New Roman" w:eastAsia="Times New Roman" w:hAnsi="Times New Roman"/>
                <w:i/>
                <w:sz w:val="24"/>
                <w:szCs w:val="20"/>
                <w:lang w:val="de-DE" w:eastAsia="fr-FR" w:bidi="fr-FR"/>
              </w:rPr>
            </w:pPr>
            <w:r w:rsidRPr="002F1B40">
              <w:rPr>
                <w:rFonts w:ascii="Times New Roman" w:eastAsia="Times New Roman" w:hAnsi="Times New Roman"/>
                <w:i/>
                <w:sz w:val="24"/>
                <w:szCs w:val="20"/>
                <w:lang w:val="de-DE" w:eastAsia="fr-FR" w:bidi="fr-FR"/>
              </w:rPr>
              <w:t xml:space="preserve">Bitte geben Sie in beiden Fällen Folgendes an: </w:t>
            </w:r>
          </w:p>
          <w:p w14:paraId="73CEB442" w14:textId="0B9A98A5" w:rsidR="00224BA5" w:rsidRPr="002F1B40"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2F1B40">
              <w:rPr>
                <w:rFonts w:ascii="Times New Roman" w:eastAsia="Times New Roman" w:hAnsi="Times New Roman"/>
                <w:i/>
                <w:sz w:val="24"/>
                <w:szCs w:val="20"/>
                <w:lang w:val="de-DE" w:eastAsia="fr-FR" w:bidi="fr-FR"/>
              </w:rPr>
              <w:t>die Art des Interesses (z.</w:t>
            </w:r>
            <w:r w:rsidR="008564C7" w:rsidRPr="002F1B40">
              <w:rPr>
                <w:rFonts w:ascii="Times New Roman" w:eastAsia="Times New Roman" w:hAnsi="Times New Roman"/>
                <w:i/>
                <w:sz w:val="24"/>
                <w:szCs w:val="20"/>
                <w:lang w:val="de-DE" w:eastAsia="fr-FR" w:bidi="fr-FR"/>
              </w:rPr>
              <w:t> </w:t>
            </w:r>
            <w:r w:rsidRPr="002F1B40">
              <w:rPr>
                <w:rFonts w:ascii="Times New Roman" w:eastAsia="Times New Roman" w:hAnsi="Times New Roman"/>
                <w:i/>
                <w:sz w:val="24"/>
                <w:szCs w:val="20"/>
                <w:lang w:val="de-DE" w:eastAsia="fr-FR" w:bidi="fr-FR"/>
              </w:rPr>
              <w:t xml:space="preserve">B. Aktien, Anleihen, Darlehen), </w:t>
            </w:r>
          </w:p>
          <w:p w14:paraId="5BE6323A" w14:textId="2E263867" w:rsidR="008C3B0B" w:rsidRPr="002F1B40"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2F1B40">
              <w:rPr>
                <w:rFonts w:ascii="Times New Roman" w:eastAsia="Times New Roman" w:hAnsi="Times New Roman"/>
                <w:i/>
                <w:sz w:val="24"/>
                <w:szCs w:val="20"/>
                <w:lang w:val="de-DE" w:eastAsia="fr-FR" w:bidi="fr-FR"/>
              </w:rPr>
              <w:t>das betreffende Rechtssubjekt (z.</w:t>
            </w:r>
            <w:r w:rsidR="008564C7" w:rsidRPr="002F1B40">
              <w:rPr>
                <w:rFonts w:ascii="Times New Roman" w:eastAsia="Times New Roman" w:hAnsi="Times New Roman"/>
                <w:i/>
                <w:sz w:val="24"/>
                <w:szCs w:val="20"/>
                <w:lang w:val="de-DE" w:eastAsia="fr-FR" w:bidi="fr-FR"/>
              </w:rPr>
              <w:t> </w:t>
            </w:r>
            <w:r w:rsidR="00996DFA" w:rsidRPr="002F1B40">
              <w:rPr>
                <w:rFonts w:ascii="Times New Roman" w:eastAsia="Times New Roman" w:hAnsi="Times New Roman"/>
                <w:i/>
                <w:sz w:val="24"/>
                <w:szCs w:val="20"/>
                <w:lang w:val="de-DE" w:eastAsia="fr-FR" w:bidi="fr-FR"/>
              </w:rPr>
              <w:t>B. Unternehmen, Banken, Fonds)</w:t>
            </w:r>
            <w:r w:rsidR="008C3B0B" w:rsidRPr="002F1B40">
              <w:rPr>
                <w:rFonts w:ascii="Times New Roman" w:eastAsia="Times New Roman" w:hAnsi="Times New Roman"/>
                <w:i/>
                <w:sz w:val="24"/>
                <w:szCs w:val="20"/>
                <w:lang w:val="de-DE" w:eastAsia="fr-FR" w:bidi="fr-FR"/>
              </w:rPr>
              <w:t>,</w:t>
            </w:r>
            <w:r w:rsidR="00996DFA" w:rsidRPr="002F1B40">
              <w:rPr>
                <w:rFonts w:ascii="Times New Roman" w:eastAsia="Times New Roman" w:hAnsi="Times New Roman"/>
                <w:i/>
                <w:sz w:val="24"/>
                <w:szCs w:val="20"/>
                <w:lang w:val="de-DE" w:eastAsia="fr-FR" w:bidi="fr-FR"/>
              </w:rPr>
              <w:t xml:space="preserve"> </w:t>
            </w:r>
          </w:p>
          <w:p w14:paraId="2921BB5B" w14:textId="77777777" w:rsidR="00224BA5" w:rsidRPr="002F1B40"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2F1B40">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2F1B40">
              <w:rPr>
                <w:rFonts w:ascii="Times New Roman" w:eastAsia="Times New Roman" w:hAnsi="Times New Roman"/>
                <w:i/>
                <w:sz w:val="24"/>
                <w:szCs w:val="20"/>
                <w:lang w:val="de-DE" w:eastAsia="fr-FR" w:bidi="fr-FR"/>
              </w:rPr>
              <w:t>hematischen Fonds verbunden ist</w:t>
            </w:r>
            <w:r w:rsidR="00996DFA" w:rsidRPr="002F1B40">
              <w:rPr>
                <w:rFonts w:ascii="Times New Roman" w:eastAsia="Times New Roman" w:hAnsi="Times New Roman"/>
                <w:i/>
                <w:sz w:val="24"/>
                <w:szCs w:val="20"/>
                <w:lang w:val="de-DE" w:eastAsia="fr-FR" w:bidi="fr-FR"/>
              </w:rPr>
              <w:t>)</w:t>
            </w:r>
            <w:r w:rsidRPr="002F1B40">
              <w:rPr>
                <w:rFonts w:ascii="Times New Roman" w:eastAsia="Times New Roman" w:hAnsi="Times New Roman"/>
                <w:i/>
                <w:sz w:val="24"/>
                <w:szCs w:val="20"/>
                <w:lang w:val="de-DE" w:eastAsia="fr-FR" w:bidi="fr-FR"/>
              </w:rPr>
              <w:t xml:space="preserve">, </w:t>
            </w:r>
          </w:p>
          <w:p w14:paraId="0E1D5533" w14:textId="63116CB3" w:rsidR="00F00F65" w:rsidRPr="002F1B40"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2F1B40">
              <w:rPr>
                <w:rFonts w:ascii="Times New Roman" w:eastAsia="Times New Roman" w:hAnsi="Times New Roman"/>
                <w:i/>
                <w:sz w:val="24"/>
                <w:szCs w:val="20"/>
                <w:lang w:val="de-DE" w:eastAsia="fr-FR" w:bidi="fr-FR"/>
              </w:rPr>
              <w:t>der Umfang des finanziellen Interesses (z.</w:t>
            </w:r>
            <w:r w:rsidR="008564C7" w:rsidRPr="002F1B40">
              <w:rPr>
                <w:rFonts w:ascii="Times New Roman" w:eastAsia="Times New Roman" w:hAnsi="Times New Roman"/>
                <w:i/>
                <w:sz w:val="24"/>
                <w:szCs w:val="20"/>
                <w:lang w:val="de-DE" w:eastAsia="fr-FR" w:bidi="fr-FR"/>
              </w:rPr>
              <w:t> </w:t>
            </w:r>
            <w:r w:rsidRPr="002F1B40">
              <w:rPr>
                <w:rFonts w:ascii="Times New Roman" w:eastAsia="Times New Roman" w:hAnsi="Times New Roman"/>
                <w:i/>
                <w:sz w:val="24"/>
                <w:szCs w:val="20"/>
                <w:lang w:val="de-DE" w:eastAsia="fr-FR" w:bidi="fr-FR"/>
              </w:rPr>
              <w:t>B. die Zahl der Aktien und deren aktueller Wert, prozentualer Anteil der Beteiligung).</w:t>
            </w:r>
          </w:p>
        </w:tc>
      </w:tr>
    </w:tbl>
    <w:p w14:paraId="1CD9BD97" w14:textId="77777777" w:rsidR="00E6439B" w:rsidRPr="002F1B40"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684B19A7" w14:textId="77777777" w:rsidR="005B02A1" w:rsidRPr="002F1B40"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2F1B40" w14:paraId="1D4C02E9" w14:textId="77777777" w:rsidTr="00F225EF">
        <w:tc>
          <w:tcPr>
            <w:tcW w:w="8471" w:type="dxa"/>
            <w:shd w:val="clear" w:color="auto" w:fill="auto"/>
          </w:tcPr>
          <w:p w14:paraId="242406AB" w14:textId="77777777" w:rsidR="00D23618" w:rsidRPr="002F1B40" w:rsidRDefault="00215DD3" w:rsidP="001B6459">
            <w:pPr>
              <w:spacing w:after="0" w:line="240" w:lineRule="auto"/>
              <w:jc w:val="center"/>
              <w:rPr>
                <w:rFonts w:ascii="Times New Roman" w:hAnsi="Times New Roman"/>
                <w:b/>
                <w:bCs/>
                <w:sz w:val="24"/>
                <w:szCs w:val="24"/>
                <w:lang w:val="de-DE"/>
              </w:rPr>
            </w:pPr>
            <w:r w:rsidRPr="002F1B40">
              <w:rPr>
                <w:rFonts w:ascii="Times New Roman" w:hAnsi="Times New Roman"/>
                <w:b/>
                <w:bCs/>
                <w:sz w:val="28"/>
                <w:szCs w:val="28"/>
                <w:u w:val="single"/>
                <w:lang w:val="de-DE"/>
              </w:rPr>
              <w:t xml:space="preserve">Vermögenswerte </w:t>
            </w:r>
            <w:r w:rsidR="00EC5AC7" w:rsidRPr="002F1B40">
              <w:rPr>
                <w:rFonts w:ascii="Times New Roman" w:hAnsi="Times New Roman"/>
                <w:bCs/>
                <w:i/>
                <w:sz w:val="28"/>
                <w:szCs w:val="28"/>
                <w:lang w:val="de-DE"/>
              </w:rPr>
              <w:br/>
            </w:r>
            <w:r w:rsidR="00D23618" w:rsidRPr="002F1B40">
              <w:rPr>
                <w:rFonts w:ascii="Times New Roman" w:hAnsi="Times New Roman"/>
                <w:b/>
                <w:bCs/>
                <w:sz w:val="24"/>
                <w:szCs w:val="24"/>
                <w:lang w:val="de-DE"/>
              </w:rPr>
              <w:t xml:space="preserve">(1) </w:t>
            </w:r>
            <w:r w:rsidRPr="002F1B40">
              <w:rPr>
                <w:rFonts w:ascii="Times New Roman" w:hAnsi="Times New Roman"/>
                <w:b/>
                <w:bCs/>
                <w:sz w:val="24"/>
                <w:szCs w:val="24"/>
                <w:lang w:val="de-DE"/>
              </w:rPr>
              <w:t>von denen angenommen werden könnte, dass sie zu einem Interessenkonflikt führen könnten</w:t>
            </w:r>
          </w:p>
          <w:p w14:paraId="15209049" w14:textId="15CE5B38" w:rsidR="00EC5AC7" w:rsidRPr="002F1B40" w:rsidRDefault="00D23618" w:rsidP="00C93D5E">
            <w:pPr>
              <w:spacing w:after="0" w:line="240" w:lineRule="auto"/>
              <w:jc w:val="center"/>
              <w:rPr>
                <w:rFonts w:ascii="Times New Roman" w:hAnsi="Times New Roman"/>
                <w:b/>
                <w:bCs/>
                <w:i/>
                <w:sz w:val="24"/>
                <w:szCs w:val="24"/>
                <w:lang w:val="de-DE"/>
              </w:rPr>
            </w:pPr>
            <w:r w:rsidRPr="002F1B40">
              <w:rPr>
                <w:rFonts w:ascii="Times New Roman" w:hAnsi="Times New Roman"/>
                <w:b/>
                <w:bCs/>
                <w:sz w:val="24"/>
                <w:szCs w:val="24"/>
                <w:lang w:val="de-DE"/>
              </w:rPr>
              <w:t>(2)</w:t>
            </w:r>
            <w:r w:rsidR="00215DD3" w:rsidRPr="002F1B40">
              <w:rPr>
                <w:rFonts w:ascii="Times New Roman" w:hAnsi="Times New Roman"/>
                <w:b/>
                <w:bCs/>
                <w:sz w:val="24"/>
                <w:szCs w:val="24"/>
                <w:lang w:val="de-DE"/>
              </w:rPr>
              <w:t xml:space="preserve"> </w:t>
            </w:r>
            <w:r w:rsidRPr="002F1B40">
              <w:rPr>
                <w:rFonts w:ascii="Times New Roman" w:hAnsi="Times New Roman"/>
                <w:b/>
                <w:bCs/>
                <w:sz w:val="24"/>
                <w:szCs w:val="24"/>
                <w:lang w:val="de-DE"/>
              </w:rPr>
              <w:t>in allen Fällen,</w:t>
            </w:r>
            <w:r w:rsidRPr="002F1B40">
              <w:rPr>
                <w:rFonts w:ascii="Times New Roman" w:hAnsi="Times New Roman"/>
                <w:sz w:val="24"/>
                <w:szCs w:val="24"/>
                <w:lang w:val="de-DE"/>
              </w:rPr>
              <w:t xml:space="preserve"> </w:t>
            </w:r>
            <w:r w:rsidR="000D54D7" w:rsidRPr="002F1B40">
              <w:rPr>
                <w:rFonts w:ascii="Times New Roman" w:hAnsi="Times New Roman"/>
                <w:b/>
                <w:sz w:val="24"/>
                <w:szCs w:val="24"/>
                <w:lang w:val="de-DE"/>
              </w:rPr>
              <w:t xml:space="preserve">in denen der Wert </w:t>
            </w:r>
            <w:r w:rsidR="00C93D5E" w:rsidRPr="002F1B40">
              <w:rPr>
                <w:rFonts w:ascii="Times New Roman" w:hAnsi="Times New Roman"/>
                <w:b/>
                <w:sz w:val="24"/>
                <w:szCs w:val="24"/>
                <w:lang w:val="de-DE"/>
              </w:rPr>
              <w:t>einer</w:t>
            </w:r>
            <w:r w:rsidR="000D54D7" w:rsidRPr="002F1B40">
              <w:rPr>
                <w:b/>
                <w:lang w:val="de-DE"/>
              </w:rPr>
              <w:t xml:space="preserve"> </w:t>
            </w:r>
            <w:r w:rsidRPr="002F1B40">
              <w:rPr>
                <w:rFonts w:ascii="Times New Roman" w:hAnsi="Times New Roman"/>
                <w:b/>
                <w:bCs/>
                <w:sz w:val="24"/>
                <w:szCs w:val="24"/>
                <w:lang w:val="de-DE"/>
              </w:rPr>
              <w:t xml:space="preserve">Investition </w:t>
            </w:r>
            <w:r w:rsidR="005873A0" w:rsidRPr="002F1B40">
              <w:rPr>
                <w:rFonts w:ascii="Times New Roman" w:hAnsi="Times New Roman"/>
                <w:b/>
                <w:bCs/>
                <w:sz w:val="24"/>
                <w:szCs w:val="24"/>
                <w:lang w:val="de-DE"/>
              </w:rPr>
              <w:t>10</w:t>
            </w:r>
            <w:r w:rsidR="008564C7" w:rsidRPr="002F1B40">
              <w:rPr>
                <w:rFonts w:ascii="Times New Roman" w:hAnsi="Times New Roman"/>
                <w:b/>
                <w:bCs/>
                <w:sz w:val="24"/>
                <w:szCs w:val="24"/>
                <w:lang w:val="de-DE"/>
              </w:rPr>
              <w:t> </w:t>
            </w:r>
            <w:r w:rsidR="005873A0" w:rsidRPr="002F1B40">
              <w:rPr>
                <w:rFonts w:ascii="Times New Roman" w:hAnsi="Times New Roman"/>
                <w:b/>
                <w:bCs/>
                <w:sz w:val="24"/>
                <w:szCs w:val="24"/>
                <w:lang w:val="de-DE"/>
              </w:rPr>
              <w:t>000 EUR übersteigt</w:t>
            </w:r>
            <w:r w:rsidR="005873A0" w:rsidRPr="002F1B40">
              <w:rPr>
                <w:rFonts w:ascii="Times New Roman" w:hAnsi="Times New Roman"/>
                <w:b/>
                <w:bCs/>
                <w:i/>
                <w:sz w:val="24"/>
                <w:szCs w:val="24"/>
                <w:lang w:val="de-DE"/>
              </w:rPr>
              <w:t xml:space="preserve"> </w:t>
            </w:r>
          </w:p>
        </w:tc>
      </w:tr>
    </w:tbl>
    <w:p w14:paraId="08185594" w14:textId="77777777" w:rsidR="00EC5AC7" w:rsidRPr="002F1B40" w:rsidRDefault="00EC5AC7" w:rsidP="00EC5AC7">
      <w:pPr>
        <w:spacing w:after="0" w:line="240" w:lineRule="auto"/>
        <w:jc w:val="both"/>
        <w:rPr>
          <w:rFonts w:ascii="Times New Roman" w:hAnsi="Times New Roman"/>
          <w:b/>
          <w:bCs/>
          <w:sz w:val="24"/>
          <w:szCs w:val="24"/>
          <w:u w:val="single"/>
          <w:lang w:val="de-DE"/>
        </w:rPr>
      </w:pPr>
    </w:p>
    <w:p w14:paraId="2897B355" w14:textId="77777777" w:rsidR="00AD237C" w:rsidRPr="002F1B40"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2F1B40" w14:paraId="63196AE2" w14:textId="77777777" w:rsidTr="00AE34EF">
        <w:tc>
          <w:tcPr>
            <w:tcW w:w="8471" w:type="dxa"/>
            <w:shd w:val="clear" w:color="auto" w:fill="auto"/>
          </w:tcPr>
          <w:p w14:paraId="5EC78FEE" w14:textId="77777777" w:rsidR="007A7B9F" w:rsidRPr="002F1B40" w:rsidRDefault="00215DD3" w:rsidP="007A7B9F">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Aktien</w:t>
            </w:r>
          </w:p>
          <w:p w14:paraId="28E98550" w14:textId="77777777" w:rsidR="00D23618" w:rsidRPr="002F1B40" w:rsidRDefault="00F229CE" w:rsidP="001B6459">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w:t>
            </w:r>
            <w:r w:rsidR="00D23618" w:rsidRPr="002F1B40">
              <w:rPr>
                <w:rFonts w:ascii="Times New Roman" w:hAnsi="Times New Roman"/>
                <w:b/>
                <w:bCs/>
                <w:sz w:val="24"/>
                <w:szCs w:val="24"/>
                <w:lang w:val="de-DE"/>
              </w:rPr>
              <w:t>1) von denen angenommen werden könnte, dass sie zu einem Interessenkonflikt führen könnten</w:t>
            </w:r>
          </w:p>
          <w:p w14:paraId="21AC1E76" w14:textId="72CFBCCD" w:rsidR="00D23618" w:rsidRPr="002F1B40" w:rsidRDefault="00D23618" w:rsidP="00C93D5E">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(2) in allen Fällen,</w:t>
            </w:r>
            <w:r w:rsidRPr="002F1B40">
              <w:rPr>
                <w:lang w:val="de-DE"/>
              </w:rPr>
              <w:t xml:space="preserve"> </w:t>
            </w:r>
            <w:r w:rsidR="005873A0" w:rsidRPr="002F1B40">
              <w:rPr>
                <w:rFonts w:ascii="Times New Roman" w:hAnsi="Times New Roman"/>
                <w:b/>
                <w:bCs/>
                <w:sz w:val="24"/>
                <w:szCs w:val="24"/>
                <w:lang w:val="de-DE"/>
              </w:rPr>
              <w:t xml:space="preserve">in denen der Wert einer </w:t>
            </w:r>
            <w:r w:rsidR="00C93D5E" w:rsidRPr="002F1B40">
              <w:rPr>
                <w:rFonts w:ascii="Times New Roman" w:hAnsi="Times New Roman"/>
                <w:b/>
                <w:bCs/>
                <w:sz w:val="24"/>
                <w:szCs w:val="24"/>
                <w:lang w:val="de-DE"/>
              </w:rPr>
              <w:t xml:space="preserve">Investition </w:t>
            </w:r>
            <w:r w:rsidR="005873A0" w:rsidRPr="002F1B40">
              <w:rPr>
                <w:rFonts w:ascii="Times New Roman" w:hAnsi="Times New Roman"/>
                <w:b/>
                <w:bCs/>
                <w:sz w:val="24"/>
                <w:szCs w:val="24"/>
                <w:lang w:val="de-DE"/>
              </w:rPr>
              <w:t>10</w:t>
            </w:r>
            <w:r w:rsidR="008564C7" w:rsidRPr="002F1B40">
              <w:rPr>
                <w:rFonts w:ascii="Times New Roman" w:hAnsi="Times New Roman"/>
                <w:b/>
                <w:bCs/>
                <w:sz w:val="24"/>
                <w:szCs w:val="24"/>
                <w:lang w:val="de-DE"/>
              </w:rPr>
              <w:t> </w:t>
            </w:r>
            <w:r w:rsidR="005873A0" w:rsidRPr="002F1B40">
              <w:rPr>
                <w:rFonts w:ascii="Times New Roman" w:hAnsi="Times New Roman"/>
                <w:b/>
                <w:bCs/>
                <w:sz w:val="24"/>
                <w:szCs w:val="24"/>
                <w:lang w:val="de-DE"/>
              </w:rPr>
              <w:t>000 EUR übersteigt</w:t>
            </w:r>
            <w:r w:rsidR="005873A0" w:rsidRPr="002F1B40">
              <w:rPr>
                <w:rFonts w:ascii="Times New Roman" w:hAnsi="Times New Roman"/>
                <w:b/>
                <w:bCs/>
                <w:i/>
                <w:sz w:val="24"/>
                <w:szCs w:val="24"/>
                <w:lang w:val="de-DE"/>
              </w:rPr>
              <w:t xml:space="preserve"> </w:t>
            </w:r>
          </w:p>
        </w:tc>
      </w:tr>
    </w:tbl>
    <w:p w14:paraId="61264E05" w14:textId="77777777" w:rsidR="007A7B9F" w:rsidRPr="002F1B40"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2F1B40" w14:paraId="1AB79BA7" w14:textId="77777777" w:rsidTr="00AE34EF">
        <w:tc>
          <w:tcPr>
            <w:tcW w:w="630" w:type="dxa"/>
            <w:shd w:val="clear" w:color="auto" w:fill="auto"/>
          </w:tcPr>
          <w:p w14:paraId="158C0191" w14:textId="0C53B37A" w:rsidR="007A7B9F" w:rsidRPr="002F1B40" w:rsidRDefault="00A008C5" w:rsidP="007A7B9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3724D2CC" w14:textId="77777777" w:rsidR="007A7B9F" w:rsidRPr="002F1B40" w:rsidRDefault="007A7B9F" w:rsidP="007A7B9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10DB0A59" w14:textId="77777777" w:rsidR="00961D35" w:rsidRPr="002F1B40" w:rsidRDefault="00961D35" w:rsidP="00EC5AC7">
      <w:pPr>
        <w:spacing w:after="0" w:line="240" w:lineRule="auto"/>
        <w:jc w:val="both"/>
        <w:rPr>
          <w:rFonts w:ascii="Times New Roman" w:hAnsi="Times New Roman"/>
          <w:b/>
          <w:bCs/>
          <w:sz w:val="24"/>
          <w:szCs w:val="24"/>
          <w:u w:val="single"/>
          <w:lang w:val="de-DE"/>
        </w:rPr>
      </w:pPr>
    </w:p>
    <w:p w14:paraId="2A928538" w14:textId="77777777" w:rsidR="001B6459" w:rsidRPr="002F1B40"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2F1B40" w14:paraId="3E2A17CB" w14:textId="77777777" w:rsidTr="00AE34EF">
        <w:tc>
          <w:tcPr>
            <w:tcW w:w="8471" w:type="dxa"/>
            <w:shd w:val="clear" w:color="auto" w:fill="auto"/>
          </w:tcPr>
          <w:p w14:paraId="520D866A" w14:textId="77777777" w:rsidR="00D23618" w:rsidRPr="002F1B40" w:rsidRDefault="00040015" w:rsidP="00040015">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Anleihen</w:t>
            </w:r>
          </w:p>
          <w:p w14:paraId="6BEA7EE0" w14:textId="77777777" w:rsidR="00D23618" w:rsidRPr="002F1B40" w:rsidRDefault="0088708B" w:rsidP="001B6459">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w:t>
            </w:r>
            <w:r w:rsidR="00D23618" w:rsidRPr="002F1B40">
              <w:rPr>
                <w:rFonts w:ascii="Times New Roman" w:hAnsi="Times New Roman"/>
                <w:b/>
                <w:bCs/>
                <w:sz w:val="24"/>
                <w:szCs w:val="24"/>
                <w:lang w:val="de-DE"/>
              </w:rPr>
              <w:t>1) von denen angenommen werden könnte, dass sie zu einem Interessenkonflikt führen könnten</w:t>
            </w:r>
          </w:p>
          <w:p w14:paraId="1E124692" w14:textId="4DAB9943" w:rsidR="007A7B9F" w:rsidRPr="002F1B40" w:rsidRDefault="00D23618" w:rsidP="00C93D5E">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(2) in allen Fällen,</w:t>
            </w:r>
            <w:r w:rsidRPr="002F1B40">
              <w:rPr>
                <w:lang w:val="de-DE"/>
              </w:rPr>
              <w:t xml:space="preserve"> </w:t>
            </w:r>
            <w:r w:rsidR="005873A0" w:rsidRPr="002F1B40">
              <w:rPr>
                <w:rFonts w:ascii="Times New Roman" w:hAnsi="Times New Roman"/>
                <w:b/>
                <w:bCs/>
                <w:sz w:val="24"/>
                <w:szCs w:val="24"/>
                <w:lang w:val="de-DE"/>
              </w:rPr>
              <w:t xml:space="preserve">in denen der Wert einer </w:t>
            </w:r>
            <w:r w:rsidR="00C93D5E" w:rsidRPr="002F1B40">
              <w:rPr>
                <w:rFonts w:ascii="Times New Roman" w:hAnsi="Times New Roman"/>
                <w:b/>
                <w:bCs/>
                <w:sz w:val="24"/>
                <w:szCs w:val="24"/>
                <w:lang w:val="de-DE"/>
              </w:rPr>
              <w:t xml:space="preserve">Investition </w:t>
            </w:r>
            <w:r w:rsidR="005873A0" w:rsidRPr="002F1B40">
              <w:rPr>
                <w:rFonts w:ascii="Times New Roman" w:hAnsi="Times New Roman"/>
                <w:b/>
                <w:bCs/>
                <w:sz w:val="24"/>
                <w:szCs w:val="24"/>
                <w:lang w:val="de-DE"/>
              </w:rPr>
              <w:t>10</w:t>
            </w:r>
            <w:r w:rsidR="008564C7" w:rsidRPr="002F1B40">
              <w:rPr>
                <w:rFonts w:ascii="Times New Roman" w:hAnsi="Times New Roman"/>
                <w:b/>
                <w:bCs/>
                <w:sz w:val="24"/>
                <w:szCs w:val="24"/>
                <w:lang w:val="de-DE"/>
              </w:rPr>
              <w:t> 0</w:t>
            </w:r>
            <w:r w:rsidR="005873A0" w:rsidRPr="002F1B40">
              <w:rPr>
                <w:rFonts w:ascii="Times New Roman" w:hAnsi="Times New Roman"/>
                <w:b/>
                <w:bCs/>
                <w:sz w:val="24"/>
                <w:szCs w:val="24"/>
                <w:lang w:val="de-DE"/>
              </w:rPr>
              <w:t>00 EUR übersteigt</w:t>
            </w:r>
            <w:r w:rsidR="005873A0" w:rsidRPr="002F1B40">
              <w:rPr>
                <w:rFonts w:ascii="Times New Roman" w:hAnsi="Times New Roman"/>
                <w:b/>
                <w:bCs/>
                <w:i/>
                <w:sz w:val="24"/>
                <w:szCs w:val="24"/>
                <w:lang w:val="de-DE"/>
              </w:rPr>
              <w:t xml:space="preserve"> </w:t>
            </w:r>
          </w:p>
        </w:tc>
      </w:tr>
    </w:tbl>
    <w:p w14:paraId="6FDFAEE5" w14:textId="77777777" w:rsidR="007A7B9F" w:rsidRPr="002F1B40"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2F1B40" w14:paraId="14954535" w14:textId="77777777" w:rsidTr="00AE34EF">
        <w:tc>
          <w:tcPr>
            <w:tcW w:w="630" w:type="dxa"/>
            <w:shd w:val="clear" w:color="auto" w:fill="auto"/>
          </w:tcPr>
          <w:p w14:paraId="73457376" w14:textId="0218FB75" w:rsidR="007A7B9F"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4A6B61D7" w14:textId="77777777" w:rsidR="007A7B9F" w:rsidRPr="002F1B40" w:rsidRDefault="007A7B9F" w:rsidP="007A7B9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3D8CBC66" w14:textId="77777777" w:rsidR="007A7B9F" w:rsidRPr="002F1B40" w:rsidRDefault="007A7B9F" w:rsidP="00EC5AC7">
      <w:pPr>
        <w:spacing w:after="0" w:line="240" w:lineRule="auto"/>
        <w:jc w:val="both"/>
        <w:rPr>
          <w:rFonts w:ascii="Times New Roman" w:hAnsi="Times New Roman"/>
          <w:b/>
          <w:bCs/>
          <w:sz w:val="24"/>
          <w:szCs w:val="24"/>
          <w:u w:val="single"/>
          <w:lang w:val="de-DE"/>
        </w:rPr>
      </w:pPr>
    </w:p>
    <w:p w14:paraId="4BC75048" w14:textId="77777777" w:rsidR="00EC5AC7" w:rsidRPr="002F1B40" w:rsidRDefault="00EC5AC7" w:rsidP="00EC5AC7">
      <w:pPr>
        <w:spacing w:after="0" w:line="240" w:lineRule="auto"/>
        <w:jc w:val="both"/>
        <w:rPr>
          <w:rFonts w:ascii="Times New Roman" w:hAnsi="Times New Roman"/>
          <w:b/>
          <w:bCs/>
          <w:sz w:val="24"/>
          <w:szCs w:val="24"/>
          <w:u w:val="single"/>
          <w:lang w:val="de-DE"/>
        </w:rPr>
      </w:pPr>
    </w:p>
    <w:p w14:paraId="385FB8DE" w14:textId="77777777" w:rsidR="001B6459" w:rsidRPr="002F1B40"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2F1B40" w14:paraId="3E1889DE" w14:textId="77777777" w:rsidTr="00AE34EF">
        <w:tc>
          <w:tcPr>
            <w:tcW w:w="8471" w:type="dxa"/>
            <w:shd w:val="clear" w:color="auto" w:fill="auto"/>
          </w:tcPr>
          <w:p w14:paraId="4B43E6E7" w14:textId="77777777" w:rsidR="00D23618" w:rsidRPr="002F1B40" w:rsidRDefault="00040015" w:rsidP="00040015">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Sonstige</w:t>
            </w:r>
            <w:r w:rsidRPr="002F1B40">
              <w:rPr>
                <w:lang w:val="de-DE"/>
              </w:rPr>
              <w:t xml:space="preserve"> </w:t>
            </w:r>
            <w:r w:rsidRPr="002F1B40">
              <w:rPr>
                <w:rFonts w:ascii="Times New Roman" w:hAnsi="Times New Roman"/>
                <w:b/>
                <w:bCs/>
                <w:sz w:val="24"/>
                <w:szCs w:val="24"/>
                <w:lang w:val="de-DE"/>
              </w:rPr>
              <w:t>Vermögenswerte</w:t>
            </w:r>
          </w:p>
          <w:p w14:paraId="06FE05FC" w14:textId="77777777" w:rsidR="00D23618" w:rsidRPr="002F1B40" w:rsidRDefault="004B54F2" w:rsidP="001B6459">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w:t>
            </w:r>
            <w:r w:rsidR="00D23618" w:rsidRPr="002F1B40">
              <w:rPr>
                <w:rFonts w:ascii="Times New Roman" w:hAnsi="Times New Roman"/>
                <w:b/>
                <w:bCs/>
                <w:sz w:val="24"/>
                <w:szCs w:val="24"/>
                <w:lang w:val="de-DE"/>
              </w:rPr>
              <w:t>1) von denen angenommen werden könnte, dass sie zu einem Interessenkonflikt führen könnten</w:t>
            </w:r>
          </w:p>
          <w:p w14:paraId="5A3854C2" w14:textId="77777777" w:rsidR="00D26432" w:rsidRPr="002F1B40" w:rsidRDefault="00D23618" w:rsidP="00477C70">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(2) in allen Fällen,</w:t>
            </w:r>
            <w:r w:rsidRPr="002F1B40">
              <w:rPr>
                <w:lang w:val="de-DE"/>
              </w:rPr>
              <w:t xml:space="preserve"> </w:t>
            </w:r>
            <w:r w:rsidR="005873A0" w:rsidRPr="002F1B40">
              <w:rPr>
                <w:rFonts w:ascii="Times New Roman" w:hAnsi="Times New Roman"/>
                <w:b/>
                <w:bCs/>
                <w:sz w:val="24"/>
                <w:szCs w:val="24"/>
                <w:lang w:val="de-DE"/>
              </w:rPr>
              <w:t xml:space="preserve">in denen der Wert einer </w:t>
            </w:r>
            <w:r w:rsidR="00477C70" w:rsidRPr="002F1B40">
              <w:rPr>
                <w:rFonts w:ascii="Times New Roman" w:hAnsi="Times New Roman"/>
                <w:b/>
                <w:bCs/>
                <w:sz w:val="24"/>
                <w:szCs w:val="24"/>
                <w:lang w:val="de-DE"/>
              </w:rPr>
              <w:t xml:space="preserve">Investition </w:t>
            </w:r>
            <w:r w:rsidR="005873A0" w:rsidRPr="002F1B40">
              <w:rPr>
                <w:rFonts w:ascii="Times New Roman" w:hAnsi="Times New Roman"/>
                <w:b/>
                <w:bCs/>
                <w:sz w:val="24"/>
                <w:szCs w:val="24"/>
                <w:lang w:val="de-DE"/>
              </w:rPr>
              <w:t>10 000 EUR übersteigt</w:t>
            </w:r>
            <w:r w:rsidR="005873A0" w:rsidRPr="002F1B40">
              <w:rPr>
                <w:rFonts w:ascii="Times New Roman" w:hAnsi="Times New Roman"/>
                <w:b/>
                <w:bCs/>
                <w:i/>
                <w:sz w:val="24"/>
                <w:szCs w:val="24"/>
                <w:lang w:val="de-DE"/>
              </w:rPr>
              <w:t xml:space="preserve"> </w:t>
            </w:r>
          </w:p>
        </w:tc>
      </w:tr>
    </w:tbl>
    <w:p w14:paraId="4E6DD8FF" w14:textId="77777777" w:rsidR="00D26432" w:rsidRPr="002F1B40"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2F1B40" w14:paraId="465778A7" w14:textId="77777777" w:rsidTr="00AE34EF">
        <w:tc>
          <w:tcPr>
            <w:tcW w:w="630" w:type="dxa"/>
            <w:shd w:val="clear" w:color="auto" w:fill="auto"/>
          </w:tcPr>
          <w:p w14:paraId="672A9630" w14:textId="13736A75" w:rsidR="00D26432"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67D08A53" w14:textId="77777777" w:rsidR="00D26432" w:rsidRPr="002F1B40" w:rsidRDefault="00D26432"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24BC8B17" w14:textId="77777777" w:rsidR="00D26432" w:rsidRPr="002F1B40" w:rsidRDefault="00D26432" w:rsidP="00EC5AC7">
      <w:pPr>
        <w:spacing w:after="0" w:line="240" w:lineRule="auto"/>
        <w:jc w:val="both"/>
        <w:rPr>
          <w:rFonts w:ascii="Times New Roman" w:hAnsi="Times New Roman"/>
          <w:b/>
          <w:bCs/>
          <w:sz w:val="24"/>
          <w:szCs w:val="24"/>
          <w:u w:val="single"/>
          <w:lang w:val="de-DE"/>
        </w:rPr>
      </w:pPr>
    </w:p>
    <w:p w14:paraId="1452049B" w14:textId="77777777" w:rsidR="00EC5AC7" w:rsidRPr="002F1B40" w:rsidRDefault="00EC5AC7" w:rsidP="00EC5AC7">
      <w:pPr>
        <w:spacing w:after="0" w:line="240" w:lineRule="auto"/>
        <w:jc w:val="both"/>
        <w:rPr>
          <w:rFonts w:ascii="Times New Roman" w:hAnsi="Times New Roman"/>
          <w:b/>
          <w:bCs/>
          <w:sz w:val="24"/>
          <w:szCs w:val="24"/>
          <w:u w:val="single"/>
          <w:lang w:val="de-DE"/>
        </w:rPr>
      </w:pPr>
    </w:p>
    <w:p w14:paraId="2987709F" w14:textId="77777777" w:rsidR="00EC5AC7" w:rsidRPr="002F1B40"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1A1540" w14:paraId="10BE9F0B" w14:textId="77777777" w:rsidTr="00F225EF">
        <w:tc>
          <w:tcPr>
            <w:tcW w:w="8471" w:type="dxa"/>
            <w:shd w:val="clear" w:color="auto" w:fill="auto"/>
          </w:tcPr>
          <w:p w14:paraId="4BF85416" w14:textId="77777777" w:rsidR="00EC5AC7" w:rsidRPr="002F1B40" w:rsidRDefault="00040015" w:rsidP="00477C70">
            <w:pPr>
              <w:spacing w:after="0" w:line="240" w:lineRule="auto"/>
              <w:jc w:val="center"/>
              <w:rPr>
                <w:rFonts w:ascii="Times New Roman" w:hAnsi="Times New Roman"/>
                <w:b/>
                <w:bCs/>
                <w:sz w:val="32"/>
                <w:szCs w:val="32"/>
                <w:u w:val="single"/>
                <w:lang w:val="de-DE"/>
              </w:rPr>
            </w:pPr>
            <w:r w:rsidRPr="002F1B40">
              <w:rPr>
                <w:rFonts w:ascii="Times New Roman" w:hAnsi="Times New Roman"/>
                <w:b/>
                <w:bCs/>
                <w:sz w:val="28"/>
                <w:szCs w:val="28"/>
                <w:u w:val="single"/>
                <w:lang w:val="de-DE"/>
              </w:rPr>
              <w:t xml:space="preserve">Verbindlichkeiten </w:t>
            </w:r>
            <w:r w:rsidR="00EC5AC7" w:rsidRPr="002F1B40">
              <w:rPr>
                <w:rFonts w:ascii="Times New Roman" w:hAnsi="Times New Roman"/>
                <w:b/>
                <w:bCs/>
                <w:sz w:val="32"/>
                <w:szCs w:val="32"/>
                <w:u w:val="single"/>
                <w:lang w:val="de-DE"/>
              </w:rPr>
              <w:br/>
            </w:r>
            <w:r w:rsidRPr="002F1B40">
              <w:rPr>
                <w:rFonts w:ascii="Times New Roman" w:eastAsia="Times New Roman" w:hAnsi="Times New Roman"/>
                <w:b/>
                <w:sz w:val="24"/>
                <w:szCs w:val="20"/>
                <w:lang w:val="de-DE" w:eastAsia="fr-FR" w:bidi="fr-FR"/>
              </w:rPr>
              <w:t>von denen angenommen werden könnte, dass sie zu einem Interessenkonflikt führen könnten</w:t>
            </w:r>
            <w:r w:rsidRPr="002F1B40">
              <w:rPr>
                <w:rFonts w:ascii="Times New Roman" w:eastAsia="Times New Roman" w:hAnsi="Times New Roman"/>
                <w:b/>
                <w:i/>
                <w:sz w:val="24"/>
                <w:szCs w:val="20"/>
                <w:lang w:val="de-DE" w:eastAsia="fr-FR" w:bidi="fr-FR"/>
              </w:rPr>
              <w:t xml:space="preserve"> </w:t>
            </w:r>
          </w:p>
        </w:tc>
      </w:tr>
    </w:tbl>
    <w:p w14:paraId="7BE834AC" w14:textId="77777777" w:rsidR="00EC5AC7" w:rsidRPr="002F1B40"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1A1540" w14:paraId="64FB6353" w14:textId="77777777" w:rsidTr="00AE34EF">
        <w:tc>
          <w:tcPr>
            <w:tcW w:w="8471" w:type="dxa"/>
            <w:shd w:val="clear" w:color="auto" w:fill="auto"/>
          </w:tcPr>
          <w:p w14:paraId="163995DC" w14:textId="77777777" w:rsidR="00D26432" w:rsidRPr="002F1B40" w:rsidRDefault="00040015" w:rsidP="00040015">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 xml:space="preserve">Darlehen </w:t>
            </w:r>
          </w:p>
          <w:p w14:paraId="3A36D7A3" w14:textId="77777777" w:rsidR="00DC65BC" w:rsidRPr="002F1B40" w:rsidRDefault="00DC65BC" w:rsidP="00477C70">
            <w:pPr>
              <w:spacing w:after="0" w:line="240" w:lineRule="auto"/>
              <w:jc w:val="center"/>
              <w:rPr>
                <w:rFonts w:ascii="Times New Roman" w:hAnsi="Times New Roman"/>
                <w:b/>
                <w:bCs/>
                <w:sz w:val="24"/>
                <w:szCs w:val="24"/>
                <w:lang w:val="de-DE"/>
              </w:rPr>
            </w:pPr>
            <w:r w:rsidRPr="002F1B4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1B1E6290" w14:textId="77777777" w:rsidR="00D26432" w:rsidRPr="002F1B40"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2F1B40" w14:paraId="3F714B7A" w14:textId="77777777" w:rsidTr="00AE34EF">
        <w:tc>
          <w:tcPr>
            <w:tcW w:w="630" w:type="dxa"/>
            <w:shd w:val="clear" w:color="auto" w:fill="auto"/>
          </w:tcPr>
          <w:p w14:paraId="77B7E801" w14:textId="4DC7D1C3" w:rsidR="00D26432"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654C6952" w14:textId="77777777" w:rsidR="00D26432" w:rsidRPr="002F1B40" w:rsidRDefault="00D26432"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7869553E" w14:textId="77777777" w:rsidR="00D26432" w:rsidRPr="002F1B40" w:rsidRDefault="00D26432" w:rsidP="00EC5AC7">
      <w:pPr>
        <w:spacing w:after="0" w:line="240" w:lineRule="auto"/>
        <w:jc w:val="both"/>
        <w:rPr>
          <w:rFonts w:ascii="Times New Roman" w:hAnsi="Times New Roman"/>
          <w:b/>
          <w:bCs/>
          <w:sz w:val="24"/>
          <w:szCs w:val="24"/>
          <w:u w:val="single"/>
          <w:lang w:val="de-DE"/>
        </w:rPr>
      </w:pPr>
    </w:p>
    <w:p w14:paraId="14715D89" w14:textId="77777777" w:rsidR="009B658D" w:rsidRPr="002F1B40"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1A1540" w14:paraId="579337E5" w14:textId="77777777" w:rsidTr="00AE34EF">
        <w:tc>
          <w:tcPr>
            <w:tcW w:w="8471" w:type="dxa"/>
            <w:shd w:val="clear" w:color="auto" w:fill="auto"/>
          </w:tcPr>
          <w:p w14:paraId="5C1E170D" w14:textId="77777777" w:rsidR="00D26432" w:rsidRPr="002F1B40" w:rsidRDefault="00040015" w:rsidP="00040015">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 xml:space="preserve">Sonstige </w:t>
            </w:r>
            <w:r w:rsidR="00477C70" w:rsidRPr="002F1B40">
              <w:rPr>
                <w:rFonts w:ascii="Times New Roman" w:hAnsi="Times New Roman"/>
                <w:b/>
                <w:bCs/>
                <w:sz w:val="24"/>
                <w:szCs w:val="24"/>
                <w:lang w:val="de-DE"/>
              </w:rPr>
              <w:t>Verbindlichkeiten</w:t>
            </w:r>
          </w:p>
          <w:p w14:paraId="0967361A" w14:textId="77777777" w:rsidR="0044351E" w:rsidRPr="002F1B40" w:rsidRDefault="0044351E" w:rsidP="00477C70">
            <w:pPr>
              <w:spacing w:after="0" w:line="240" w:lineRule="auto"/>
              <w:jc w:val="center"/>
              <w:rPr>
                <w:rFonts w:ascii="Times New Roman" w:hAnsi="Times New Roman"/>
                <w:b/>
                <w:bCs/>
                <w:sz w:val="24"/>
                <w:szCs w:val="24"/>
                <w:lang w:val="de-DE"/>
              </w:rPr>
            </w:pPr>
            <w:r w:rsidRPr="002F1B4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45D42BBA" w14:textId="77777777" w:rsidR="00D26432" w:rsidRPr="002F1B40"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2F1B40" w14:paraId="2448093E" w14:textId="77777777" w:rsidTr="00AE34EF">
        <w:tc>
          <w:tcPr>
            <w:tcW w:w="630" w:type="dxa"/>
            <w:shd w:val="clear" w:color="auto" w:fill="auto"/>
          </w:tcPr>
          <w:p w14:paraId="779E48BF" w14:textId="05C70CB8" w:rsidR="00D26432"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0E59C0D9" w14:textId="77777777" w:rsidR="00D26432" w:rsidRPr="002F1B40" w:rsidRDefault="00D26432"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7A976324" w14:textId="77777777" w:rsidR="00D26432" w:rsidRPr="002F1B40" w:rsidRDefault="00D26432" w:rsidP="00EC5AC7">
      <w:pPr>
        <w:spacing w:after="0" w:line="240" w:lineRule="auto"/>
        <w:jc w:val="both"/>
        <w:rPr>
          <w:rFonts w:ascii="Times New Roman" w:hAnsi="Times New Roman"/>
          <w:b/>
          <w:bCs/>
          <w:sz w:val="24"/>
          <w:szCs w:val="24"/>
          <w:u w:val="single"/>
          <w:lang w:val="de-DE"/>
        </w:rPr>
      </w:pPr>
    </w:p>
    <w:p w14:paraId="25F06DD4" w14:textId="77777777" w:rsidR="009954B0" w:rsidRPr="002F1B40"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2F1B40" w14:paraId="67DE5CBE" w14:textId="77777777" w:rsidTr="00324C4C">
        <w:tc>
          <w:tcPr>
            <w:tcW w:w="8568" w:type="dxa"/>
          </w:tcPr>
          <w:p w14:paraId="13B21863" w14:textId="77777777" w:rsidR="00187B60" w:rsidRPr="002F1B40" w:rsidRDefault="00040015" w:rsidP="00040015">
            <w:pPr>
              <w:jc w:val="both"/>
              <w:rPr>
                <w:rFonts w:ascii="Times New Roman" w:eastAsia="Times New Roman" w:hAnsi="Times New Roman"/>
                <w:i/>
                <w:sz w:val="24"/>
                <w:szCs w:val="20"/>
                <w:lang w:val="de-DE" w:eastAsia="fr-FR" w:bidi="fr-FR"/>
              </w:rPr>
            </w:pPr>
            <w:r w:rsidRPr="002F1B40">
              <w:rPr>
                <w:rFonts w:ascii="Times New Roman" w:eastAsia="Times New Roman" w:hAnsi="Times New Roman"/>
                <w:b/>
                <w:sz w:val="24"/>
                <w:szCs w:val="20"/>
                <w:lang w:val="de-DE" w:eastAsia="fr-FR" w:bidi="fr-FR"/>
              </w:rPr>
              <w:t>IV</w:t>
            </w:r>
            <w:r w:rsidR="00996DFA" w:rsidRPr="002F1B40">
              <w:rPr>
                <w:rFonts w:ascii="Times New Roman" w:eastAsia="Times New Roman" w:hAnsi="Times New Roman"/>
                <w:b/>
                <w:sz w:val="24"/>
                <w:szCs w:val="20"/>
                <w:lang w:val="de-DE" w:eastAsia="fr-FR" w:bidi="fr-FR"/>
              </w:rPr>
              <w:t>.</w:t>
            </w:r>
            <w:r w:rsidRPr="002F1B40">
              <w:rPr>
                <w:rFonts w:ascii="Times New Roman" w:eastAsia="Times New Roman" w:hAnsi="Times New Roman"/>
                <w:b/>
                <w:sz w:val="24"/>
                <w:szCs w:val="20"/>
                <w:lang w:val="de-DE" w:eastAsia="fr-FR" w:bidi="fr-FR"/>
              </w:rPr>
              <w:tab/>
            </w:r>
            <w:r w:rsidRPr="002F1B40">
              <w:rPr>
                <w:rFonts w:ascii="Times New Roman" w:eastAsia="Times New Roman" w:hAnsi="Times New Roman"/>
                <w:b/>
                <w:sz w:val="24"/>
                <w:szCs w:val="20"/>
                <w:u w:val="single"/>
                <w:lang w:val="de-DE" w:eastAsia="fr-FR" w:bidi="fr-FR"/>
              </w:rPr>
              <w:t>FINANZIELLE INTERESSEN DES EHEGATTEN, DES PARTNERS</w:t>
            </w:r>
            <w:r w:rsidR="00FE4B18" w:rsidRPr="002F1B40">
              <w:rPr>
                <w:rStyle w:val="FootnoteReference"/>
                <w:rFonts w:ascii="Times New Roman" w:eastAsia="Times New Roman" w:hAnsi="Times New Roman"/>
                <w:b/>
                <w:sz w:val="24"/>
                <w:szCs w:val="20"/>
                <w:u w:val="single"/>
                <w:lang w:val="de-DE" w:eastAsia="fr-FR" w:bidi="fr-FR"/>
              </w:rPr>
              <w:footnoteReference w:id="1"/>
            </w:r>
            <w:r w:rsidRPr="002F1B40">
              <w:rPr>
                <w:rFonts w:ascii="Times New Roman" w:eastAsia="Times New Roman" w:hAnsi="Times New Roman"/>
                <w:b/>
                <w:sz w:val="24"/>
                <w:szCs w:val="20"/>
                <w:u w:val="single"/>
                <w:lang w:val="de-DE" w:eastAsia="fr-FR" w:bidi="fr-FR"/>
              </w:rPr>
              <w:t xml:space="preserve">  </w:t>
            </w:r>
            <w:r w:rsidR="00AD237C" w:rsidRPr="002F1B40">
              <w:rPr>
                <w:rFonts w:ascii="Times New Roman" w:eastAsia="Times New Roman" w:hAnsi="Times New Roman"/>
                <w:b/>
                <w:sz w:val="24"/>
                <w:szCs w:val="20"/>
                <w:lang w:val="de-DE" w:eastAsia="fr-FR" w:bidi="fr-FR"/>
              </w:rPr>
              <w:tab/>
            </w:r>
            <w:r w:rsidRPr="002F1B40">
              <w:rPr>
                <w:rFonts w:ascii="Times New Roman" w:eastAsia="Times New Roman" w:hAnsi="Times New Roman"/>
                <w:b/>
                <w:sz w:val="24"/>
                <w:szCs w:val="20"/>
                <w:u w:val="single"/>
                <w:lang w:val="de-DE" w:eastAsia="fr-FR" w:bidi="fr-FR"/>
              </w:rPr>
              <w:t xml:space="preserve">UND MINDERJÄHRIGER KINDER, VON DENEN ANGENOMMEN </w:t>
            </w:r>
            <w:r w:rsidR="00AD237C" w:rsidRPr="002F1B40">
              <w:rPr>
                <w:rFonts w:ascii="Times New Roman" w:eastAsia="Times New Roman" w:hAnsi="Times New Roman"/>
                <w:b/>
                <w:sz w:val="24"/>
                <w:szCs w:val="20"/>
                <w:lang w:val="de-DE" w:eastAsia="fr-FR" w:bidi="fr-FR"/>
              </w:rPr>
              <w:tab/>
            </w:r>
            <w:r w:rsidRPr="002F1B40">
              <w:rPr>
                <w:rFonts w:ascii="Times New Roman" w:eastAsia="Times New Roman" w:hAnsi="Times New Roman"/>
                <w:b/>
                <w:sz w:val="24"/>
                <w:szCs w:val="20"/>
                <w:u w:val="single"/>
                <w:lang w:val="de-DE" w:eastAsia="fr-FR" w:bidi="fr-FR"/>
              </w:rPr>
              <w:t xml:space="preserve">WERDEN KÖNNTE, DASS SIE ZU EINEM INTERESSENKONFLIKT </w:t>
            </w:r>
            <w:r w:rsidR="00AD237C" w:rsidRPr="002F1B40">
              <w:rPr>
                <w:rFonts w:ascii="Times New Roman" w:eastAsia="Times New Roman" w:hAnsi="Times New Roman"/>
                <w:b/>
                <w:sz w:val="24"/>
                <w:szCs w:val="20"/>
                <w:lang w:val="de-DE" w:eastAsia="fr-FR" w:bidi="fr-FR"/>
              </w:rPr>
              <w:tab/>
            </w:r>
            <w:r w:rsidRPr="002F1B40">
              <w:rPr>
                <w:rFonts w:ascii="Times New Roman" w:eastAsia="Times New Roman" w:hAnsi="Times New Roman"/>
                <w:b/>
                <w:sz w:val="24"/>
                <w:szCs w:val="20"/>
                <w:u w:val="single"/>
                <w:lang w:val="de-DE" w:eastAsia="fr-FR" w:bidi="fr-FR"/>
              </w:rPr>
              <w:t>FÜHREN KÖNNTEN (Artikel 3 Absatz 4 Buchstabe a des Kodexes)</w:t>
            </w:r>
            <w:r w:rsidR="00187B60" w:rsidRPr="002F1B40">
              <w:rPr>
                <w:rFonts w:ascii="Times New Roman" w:eastAsia="Times New Roman" w:hAnsi="Times New Roman"/>
                <w:i/>
                <w:sz w:val="24"/>
                <w:szCs w:val="20"/>
                <w:lang w:val="de-DE" w:eastAsia="fr-FR" w:bidi="fr-FR"/>
              </w:rPr>
              <w:t xml:space="preserve"> </w:t>
            </w:r>
          </w:p>
          <w:p w14:paraId="325E548C" w14:textId="77777777" w:rsidR="00187B60" w:rsidRPr="002F1B40" w:rsidRDefault="00277587" w:rsidP="00040015">
            <w:pPr>
              <w:jc w:val="both"/>
              <w:rPr>
                <w:rFonts w:ascii="Times New Roman" w:eastAsia="Times New Roman" w:hAnsi="Times New Roman"/>
                <w:b/>
                <w:sz w:val="24"/>
                <w:szCs w:val="20"/>
                <w:u w:val="single"/>
                <w:lang w:val="de-DE" w:eastAsia="fr-FR" w:bidi="fr-FR"/>
              </w:rPr>
            </w:pPr>
            <w:r w:rsidRPr="002F1B40">
              <w:rPr>
                <w:rFonts w:ascii="Times New Roman" w:eastAsia="Times New Roman" w:hAnsi="Times New Roman"/>
                <w:b/>
                <w:sz w:val="24"/>
                <w:szCs w:val="20"/>
                <w:lang w:val="de-DE" w:eastAsia="fr-FR" w:bidi="fr-FR"/>
              </w:rPr>
              <w:tab/>
            </w:r>
            <w:r w:rsidRPr="002F1B40">
              <w:rPr>
                <w:rFonts w:ascii="Times New Roman" w:eastAsia="Times New Roman" w:hAnsi="Times New Roman"/>
                <w:i/>
                <w:sz w:val="24"/>
                <w:szCs w:val="20"/>
                <w:lang w:val="de-DE" w:eastAsia="fr-FR" w:bidi="fr-FR"/>
              </w:rPr>
              <w:t xml:space="preserve"> </w:t>
            </w:r>
            <w:r w:rsidR="00187B60" w:rsidRPr="002F1B40">
              <w:rPr>
                <w:rFonts w:ascii="Times New Roman" w:eastAsia="Times New Roman" w:hAnsi="Times New Roman"/>
                <w:i/>
                <w:sz w:val="24"/>
                <w:szCs w:val="20"/>
                <w:lang w:val="de-DE" w:eastAsia="fr-FR" w:bidi="fr-FR"/>
              </w:rPr>
              <w:t xml:space="preserve">(Bitte machen Sie in diesem Fall grundsätzlich die gleichen Angaben wie </w:t>
            </w:r>
            <w:r w:rsidRPr="002F1B40">
              <w:rPr>
                <w:rFonts w:ascii="Times New Roman" w:eastAsia="Times New Roman" w:hAnsi="Times New Roman"/>
                <w:b/>
                <w:sz w:val="24"/>
                <w:szCs w:val="20"/>
                <w:lang w:val="de-DE" w:eastAsia="fr-FR" w:bidi="fr-FR"/>
              </w:rPr>
              <w:tab/>
            </w:r>
            <w:r w:rsidR="00187B60" w:rsidRPr="002F1B40">
              <w:rPr>
                <w:rFonts w:ascii="Times New Roman" w:eastAsia="Times New Roman" w:hAnsi="Times New Roman"/>
                <w:i/>
                <w:sz w:val="24"/>
                <w:szCs w:val="20"/>
                <w:lang w:val="de-DE" w:eastAsia="fr-FR" w:bidi="fr-FR"/>
              </w:rPr>
              <w:t>unter III</w:t>
            </w:r>
            <w:r w:rsidR="00996DFA" w:rsidRPr="002F1B40">
              <w:rPr>
                <w:rFonts w:ascii="Times New Roman" w:eastAsia="Times New Roman" w:hAnsi="Times New Roman"/>
                <w:i/>
                <w:sz w:val="24"/>
                <w:szCs w:val="20"/>
                <w:lang w:val="de-DE" w:eastAsia="fr-FR" w:bidi="fr-FR"/>
              </w:rPr>
              <w:t>.</w:t>
            </w:r>
            <w:r w:rsidR="00187B60" w:rsidRPr="002F1B40">
              <w:rPr>
                <w:rFonts w:ascii="Times New Roman" w:eastAsia="Times New Roman" w:hAnsi="Times New Roman"/>
                <w:i/>
                <w:sz w:val="24"/>
                <w:szCs w:val="20"/>
                <w:lang w:val="de-DE" w:eastAsia="fr-FR" w:bidi="fr-FR"/>
              </w:rPr>
              <w:t>)</w:t>
            </w:r>
          </w:p>
        </w:tc>
      </w:tr>
    </w:tbl>
    <w:p w14:paraId="5898D5B7" w14:textId="77777777" w:rsidR="00E6439B" w:rsidRPr="002F1B40"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2F1B40" w14:paraId="4472BA0C" w14:textId="77777777" w:rsidTr="00F225EF">
        <w:tc>
          <w:tcPr>
            <w:tcW w:w="8471" w:type="dxa"/>
            <w:shd w:val="clear" w:color="auto" w:fill="auto"/>
          </w:tcPr>
          <w:p w14:paraId="7A4BAE82" w14:textId="77777777" w:rsidR="006641DD" w:rsidRPr="002F1B40" w:rsidRDefault="00B77BF4" w:rsidP="00477C70">
            <w:pPr>
              <w:spacing w:after="0" w:line="240" w:lineRule="auto"/>
              <w:jc w:val="center"/>
              <w:rPr>
                <w:rFonts w:ascii="Times New Roman" w:hAnsi="Times New Roman"/>
                <w:b/>
                <w:bCs/>
                <w:sz w:val="28"/>
                <w:szCs w:val="28"/>
                <w:lang w:val="de-DE"/>
              </w:rPr>
            </w:pPr>
            <w:r w:rsidRPr="002F1B40">
              <w:rPr>
                <w:rFonts w:ascii="Times New Roman" w:hAnsi="Times New Roman"/>
                <w:b/>
                <w:bCs/>
                <w:sz w:val="28"/>
                <w:szCs w:val="28"/>
                <w:lang w:val="de-DE"/>
              </w:rPr>
              <w:t>Finanzielle Interessen des Ehegatten/Partners</w:t>
            </w:r>
            <w:r w:rsidR="006641DD" w:rsidRPr="002F1B40">
              <w:rPr>
                <w:rFonts w:ascii="Times New Roman" w:hAnsi="Times New Roman"/>
                <w:b/>
                <w:bCs/>
                <w:sz w:val="28"/>
                <w:szCs w:val="28"/>
                <w:lang w:val="de-DE"/>
              </w:rPr>
              <w:br/>
            </w:r>
            <w:r w:rsidR="00040015" w:rsidRPr="002F1B40">
              <w:rPr>
                <w:rFonts w:ascii="Times New Roman" w:hAnsi="Times New Roman"/>
                <w:b/>
                <w:bCs/>
                <w:sz w:val="24"/>
                <w:szCs w:val="24"/>
                <w:lang w:val="de-DE"/>
              </w:rPr>
              <w:t>von denen angenommen werden könnte, dass sie zu einem Interessenkonflikt führen könnten</w:t>
            </w:r>
          </w:p>
        </w:tc>
      </w:tr>
    </w:tbl>
    <w:p w14:paraId="00582BEA" w14:textId="77777777" w:rsidR="006641DD" w:rsidRPr="002F1B40"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2F1B40" w14:paraId="5CF3D9BA" w14:textId="77777777" w:rsidTr="0015113E">
        <w:tc>
          <w:tcPr>
            <w:tcW w:w="630" w:type="dxa"/>
            <w:shd w:val="clear" w:color="auto" w:fill="auto"/>
          </w:tcPr>
          <w:p w14:paraId="51996368" w14:textId="403FB161" w:rsidR="00FA23D9" w:rsidRPr="002F1B40" w:rsidRDefault="00A008C5" w:rsidP="0015113E">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04877DDA" w14:textId="77777777" w:rsidR="00FA23D9" w:rsidRPr="002F1B40" w:rsidRDefault="00FA23D9" w:rsidP="0015113E">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11F4A3FE" w14:textId="77777777" w:rsidR="00FA23D9" w:rsidRPr="002F1B40"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2F1B40" w14:paraId="588A02D3" w14:textId="77777777" w:rsidTr="00F031A2">
        <w:tc>
          <w:tcPr>
            <w:tcW w:w="8471" w:type="dxa"/>
            <w:shd w:val="clear" w:color="auto" w:fill="auto"/>
          </w:tcPr>
          <w:p w14:paraId="7143FE91" w14:textId="77777777" w:rsidR="005A2122" w:rsidRPr="002F1B40" w:rsidRDefault="005A2122" w:rsidP="00477C70">
            <w:pPr>
              <w:spacing w:after="0" w:line="240" w:lineRule="auto"/>
              <w:jc w:val="center"/>
              <w:rPr>
                <w:rFonts w:ascii="Times New Roman" w:hAnsi="Times New Roman"/>
                <w:b/>
                <w:bCs/>
                <w:i/>
                <w:sz w:val="24"/>
                <w:szCs w:val="24"/>
                <w:lang w:val="de-DE"/>
              </w:rPr>
            </w:pPr>
            <w:r w:rsidRPr="002F1B40">
              <w:rPr>
                <w:rFonts w:ascii="Times New Roman" w:hAnsi="Times New Roman"/>
                <w:b/>
                <w:bCs/>
                <w:sz w:val="28"/>
                <w:szCs w:val="28"/>
                <w:u w:val="single"/>
                <w:lang w:val="de-DE"/>
              </w:rPr>
              <w:t xml:space="preserve">Vermögenswerte </w:t>
            </w:r>
          </w:p>
        </w:tc>
      </w:tr>
    </w:tbl>
    <w:p w14:paraId="419B461F" w14:textId="77777777" w:rsidR="005A2122" w:rsidRPr="002F1B40"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7CDDFB8F" w14:textId="77777777" w:rsidR="005A2122" w:rsidRPr="002F1B40"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2F1B40" w14:paraId="439BBD43" w14:textId="77777777" w:rsidTr="00AE34EF">
        <w:tc>
          <w:tcPr>
            <w:tcW w:w="8471" w:type="dxa"/>
            <w:shd w:val="clear" w:color="auto" w:fill="auto"/>
          </w:tcPr>
          <w:p w14:paraId="6B089728" w14:textId="77777777" w:rsidR="009954B0" w:rsidRPr="002F1B40" w:rsidRDefault="00B77BF4" w:rsidP="00AE34EF">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Aktien</w:t>
            </w:r>
          </w:p>
        </w:tc>
      </w:tr>
    </w:tbl>
    <w:p w14:paraId="48B88430" w14:textId="77777777" w:rsidR="009954B0" w:rsidRPr="002F1B40"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2F1B40" w14:paraId="6938552A" w14:textId="77777777" w:rsidTr="00AE34EF">
        <w:tc>
          <w:tcPr>
            <w:tcW w:w="630" w:type="dxa"/>
            <w:shd w:val="clear" w:color="auto" w:fill="auto"/>
          </w:tcPr>
          <w:p w14:paraId="69B3FEE6" w14:textId="6684BB77" w:rsidR="009954B0"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3946B91D" w14:textId="77777777" w:rsidR="009954B0" w:rsidRPr="002F1B40" w:rsidRDefault="009954B0"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31281EF9" w14:textId="77777777" w:rsidR="009954B0" w:rsidRPr="002F1B40" w:rsidRDefault="009954B0" w:rsidP="009954B0">
      <w:pPr>
        <w:spacing w:after="0" w:line="240" w:lineRule="auto"/>
        <w:jc w:val="both"/>
        <w:rPr>
          <w:rFonts w:ascii="Times New Roman" w:hAnsi="Times New Roman"/>
          <w:b/>
          <w:bCs/>
          <w:sz w:val="24"/>
          <w:szCs w:val="24"/>
          <w:u w:val="single"/>
          <w:lang w:val="de-DE"/>
        </w:rPr>
      </w:pPr>
    </w:p>
    <w:p w14:paraId="4EBF695A" w14:textId="77777777" w:rsidR="001B6459" w:rsidRPr="002F1B40" w:rsidRDefault="001B6459"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582E097A" w14:textId="77777777" w:rsidTr="00AE34EF">
        <w:tc>
          <w:tcPr>
            <w:tcW w:w="8471" w:type="dxa"/>
            <w:shd w:val="clear" w:color="auto" w:fill="auto"/>
          </w:tcPr>
          <w:p w14:paraId="20397AF0" w14:textId="77777777" w:rsidR="00B77BF4" w:rsidRPr="002F1B40" w:rsidRDefault="00B77BF4" w:rsidP="00AE34EF">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 xml:space="preserve">Anleihen </w:t>
            </w:r>
          </w:p>
        </w:tc>
      </w:tr>
    </w:tbl>
    <w:p w14:paraId="792E6150"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2F1B40" w14:paraId="6637D795" w14:textId="77777777" w:rsidTr="00AE34EF">
        <w:tc>
          <w:tcPr>
            <w:tcW w:w="630" w:type="dxa"/>
            <w:shd w:val="clear" w:color="auto" w:fill="auto"/>
          </w:tcPr>
          <w:p w14:paraId="03582BA8" w14:textId="0D18AD49" w:rsidR="00B77BF4"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688F8D97" w14:textId="77777777" w:rsidR="00B77BF4" w:rsidRPr="002F1B40" w:rsidRDefault="00B77BF4"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E4060D" w:rsidRPr="002F1B40">
              <w:rPr>
                <w:rFonts w:ascii="Times New Roman" w:hAnsi="Times New Roman"/>
                <w:b/>
                <w:bCs/>
                <w:sz w:val="24"/>
                <w:szCs w:val="24"/>
                <w:lang w:val="de-DE"/>
              </w:rPr>
              <w:t>(nicht anwendbar)</w:t>
            </w:r>
          </w:p>
        </w:tc>
      </w:tr>
    </w:tbl>
    <w:p w14:paraId="07566765"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65CAF545" w14:textId="77777777" w:rsidR="001B6459" w:rsidRPr="002F1B40"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734D738F" w14:textId="77777777" w:rsidTr="00AE34EF">
        <w:tc>
          <w:tcPr>
            <w:tcW w:w="8471" w:type="dxa"/>
            <w:shd w:val="clear" w:color="auto" w:fill="auto"/>
          </w:tcPr>
          <w:p w14:paraId="36303AD3" w14:textId="77777777" w:rsidR="00B77BF4" w:rsidRPr="002F1B40" w:rsidRDefault="00B77BF4" w:rsidP="00AE34EF">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Sonstige</w:t>
            </w:r>
            <w:r w:rsidRPr="002F1B40">
              <w:rPr>
                <w:lang w:val="de-DE"/>
              </w:rPr>
              <w:t xml:space="preserve"> </w:t>
            </w:r>
            <w:r w:rsidRPr="002F1B40">
              <w:rPr>
                <w:rFonts w:ascii="Times New Roman" w:hAnsi="Times New Roman"/>
                <w:b/>
                <w:bCs/>
                <w:sz w:val="24"/>
                <w:szCs w:val="24"/>
                <w:lang w:val="de-DE"/>
              </w:rPr>
              <w:t xml:space="preserve">Vermögenswerte </w:t>
            </w:r>
          </w:p>
        </w:tc>
      </w:tr>
    </w:tbl>
    <w:p w14:paraId="7D573D04"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2F1B40" w14:paraId="67DC8285" w14:textId="77777777" w:rsidTr="00AE34EF">
        <w:tc>
          <w:tcPr>
            <w:tcW w:w="630" w:type="dxa"/>
            <w:shd w:val="clear" w:color="auto" w:fill="auto"/>
          </w:tcPr>
          <w:p w14:paraId="16CCBD43" w14:textId="06BC6FF6" w:rsidR="00B77BF4"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47858217" w14:textId="77777777" w:rsidR="00B77BF4" w:rsidRPr="002F1B40" w:rsidRDefault="00B77BF4"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E4060D" w:rsidRPr="002F1B40">
              <w:rPr>
                <w:rFonts w:ascii="Times New Roman" w:hAnsi="Times New Roman"/>
                <w:b/>
                <w:bCs/>
                <w:sz w:val="24"/>
                <w:szCs w:val="24"/>
                <w:lang w:val="de-DE"/>
              </w:rPr>
              <w:t>(nicht anwendbar)</w:t>
            </w:r>
          </w:p>
        </w:tc>
      </w:tr>
    </w:tbl>
    <w:p w14:paraId="1188242D"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517061A7"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5F5F19E9"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5115D731" w14:textId="77777777" w:rsidTr="00AE34EF">
        <w:tc>
          <w:tcPr>
            <w:tcW w:w="8471" w:type="dxa"/>
            <w:shd w:val="clear" w:color="auto" w:fill="auto"/>
          </w:tcPr>
          <w:p w14:paraId="5E71DC1B" w14:textId="77777777" w:rsidR="00FA23D9" w:rsidRPr="002F1B40" w:rsidRDefault="00B77BF4" w:rsidP="009B658D">
            <w:pPr>
              <w:spacing w:after="0" w:line="240" w:lineRule="auto"/>
              <w:jc w:val="center"/>
              <w:rPr>
                <w:rFonts w:ascii="Times New Roman" w:hAnsi="Times New Roman"/>
                <w:b/>
                <w:bCs/>
                <w:sz w:val="32"/>
                <w:szCs w:val="32"/>
                <w:u w:val="single"/>
                <w:lang w:val="de-DE"/>
              </w:rPr>
            </w:pPr>
            <w:r w:rsidRPr="002F1B40">
              <w:rPr>
                <w:rFonts w:ascii="Times New Roman" w:hAnsi="Times New Roman"/>
                <w:b/>
                <w:bCs/>
                <w:sz w:val="28"/>
                <w:szCs w:val="28"/>
                <w:u w:val="single"/>
                <w:lang w:val="de-DE"/>
              </w:rPr>
              <w:t xml:space="preserve">Verbindlichkeiten </w:t>
            </w:r>
          </w:p>
        </w:tc>
      </w:tr>
    </w:tbl>
    <w:p w14:paraId="4DED5568"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7F4532D8" w14:textId="77777777" w:rsidTr="00AE34EF">
        <w:tc>
          <w:tcPr>
            <w:tcW w:w="8471" w:type="dxa"/>
            <w:shd w:val="clear" w:color="auto" w:fill="auto"/>
          </w:tcPr>
          <w:p w14:paraId="24F2521F" w14:textId="77777777" w:rsidR="00B77BF4" w:rsidRPr="002F1B40" w:rsidRDefault="00B77BF4" w:rsidP="00AE34EF">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 xml:space="preserve">Darlehen </w:t>
            </w:r>
          </w:p>
        </w:tc>
      </w:tr>
    </w:tbl>
    <w:p w14:paraId="1CBC8288"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2F1B40" w14:paraId="463B0039" w14:textId="77777777" w:rsidTr="00AE34EF">
        <w:tc>
          <w:tcPr>
            <w:tcW w:w="630" w:type="dxa"/>
            <w:shd w:val="clear" w:color="auto" w:fill="auto"/>
          </w:tcPr>
          <w:p w14:paraId="06E84AD7" w14:textId="061FEAD1" w:rsidR="00B77BF4"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188BCCC2" w14:textId="77777777" w:rsidR="00B77BF4" w:rsidRPr="002F1B40" w:rsidRDefault="00B77BF4"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60846B10"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37F4ABCB"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406F6230" w14:textId="77777777" w:rsidR="009B658D" w:rsidRPr="002F1B40"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5D61D45C" w14:textId="77777777" w:rsidTr="00AE34EF">
        <w:tc>
          <w:tcPr>
            <w:tcW w:w="8471" w:type="dxa"/>
            <w:shd w:val="clear" w:color="auto" w:fill="auto"/>
          </w:tcPr>
          <w:p w14:paraId="0C16AFC5" w14:textId="77777777" w:rsidR="00B77BF4" w:rsidRPr="002F1B40" w:rsidRDefault="00B77BF4" w:rsidP="00477C70">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 xml:space="preserve">Sonstige </w:t>
            </w:r>
            <w:r w:rsidR="00477C70" w:rsidRPr="002F1B40">
              <w:rPr>
                <w:rFonts w:ascii="Times New Roman" w:hAnsi="Times New Roman"/>
                <w:b/>
                <w:bCs/>
                <w:sz w:val="24"/>
                <w:szCs w:val="24"/>
                <w:lang w:val="de-DE"/>
              </w:rPr>
              <w:t>Verbindlichkeiten</w:t>
            </w:r>
          </w:p>
        </w:tc>
      </w:tr>
    </w:tbl>
    <w:p w14:paraId="0D1CA551"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2F1B40" w14:paraId="24E1B2A4" w14:textId="77777777" w:rsidTr="00AE34EF">
        <w:tc>
          <w:tcPr>
            <w:tcW w:w="630" w:type="dxa"/>
            <w:shd w:val="clear" w:color="auto" w:fill="auto"/>
          </w:tcPr>
          <w:p w14:paraId="1EFECA60" w14:textId="117FFB1E" w:rsidR="00B77BF4"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2FA69653" w14:textId="77777777" w:rsidR="00B77BF4" w:rsidRPr="002F1B40" w:rsidRDefault="00B77BF4"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018EF1CF" w14:textId="77777777" w:rsidR="00B77BF4" w:rsidRPr="002F1B40"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18DC2E38" w14:textId="77777777" w:rsidR="00FA23D9" w:rsidRPr="002F1B40" w:rsidRDefault="00FA23D9" w:rsidP="009954B0">
      <w:pPr>
        <w:spacing w:after="0" w:line="240" w:lineRule="auto"/>
        <w:jc w:val="both"/>
        <w:rPr>
          <w:rFonts w:ascii="Times New Roman" w:hAnsi="Times New Roman"/>
          <w:b/>
          <w:bCs/>
          <w:sz w:val="24"/>
          <w:szCs w:val="24"/>
          <w:u w:val="single"/>
          <w:lang w:val="de-DE"/>
        </w:rPr>
      </w:pPr>
    </w:p>
    <w:p w14:paraId="51E5D430" w14:textId="77777777" w:rsidR="00FA23D9" w:rsidRPr="002F1B40" w:rsidRDefault="00FA23D9" w:rsidP="009954B0">
      <w:pPr>
        <w:spacing w:after="0" w:line="240" w:lineRule="auto"/>
        <w:jc w:val="both"/>
        <w:rPr>
          <w:rFonts w:ascii="Times New Roman" w:hAnsi="Times New Roman"/>
          <w:b/>
          <w:bCs/>
          <w:sz w:val="24"/>
          <w:szCs w:val="24"/>
          <w:u w:val="single"/>
          <w:lang w:val="de-DE"/>
        </w:rPr>
      </w:pPr>
    </w:p>
    <w:p w14:paraId="790A17F7" w14:textId="77777777" w:rsidR="00560B36" w:rsidRPr="002F1B40"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2F1B40" w14:paraId="0CE2F217" w14:textId="77777777" w:rsidTr="00F225EF">
        <w:tc>
          <w:tcPr>
            <w:tcW w:w="8471" w:type="dxa"/>
            <w:shd w:val="clear" w:color="auto" w:fill="auto"/>
          </w:tcPr>
          <w:p w14:paraId="13465977" w14:textId="77777777" w:rsidR="006641DD" w:rsidRPr="002F1B40" w:rsidRDefault="009D4B63" w:rsidP="00253D2F">
            <w:pPr>
              <w:spacing w:after="0" w:line="240" w:lineRule="auto"/>
              <w:jc w:val="center"/>
              <w:rPr>
                <w:rFonts w:ascii="Times New Roman" w:hAnsi="Times New Roman"/>
                <w:b/>
                <w:bCs/>
                <w:sz w:val="28"/>
                <w:szCs w:val="28"/>
                <w:lang w:val="de-DE"/>
              </w:rPr>
            </w:pPr>
            <w:r w:rsidRPr="002F1B40">
              <w:rPr>
                <w:rFonts w:ascii="Times New Roman" w:hAnsi="Times New Roman"/>
                <w:b/>
                <w:bCs/>
                <w:sz w:val="28"/>
                <w:szCs w:val="28"/>
                <w:lang w:val="de-DE"/>
              </w:rPr>
              <w:t>Finanzielle Interessen m</w:t>
            </w:r>
            <w:r w:rsidR="00B77BF4" w:rsidRPr="002F1B40">
              <w:rPr>
                <w:rFonts w:ascii="Times New Roman" w:hAnsi="Times New Roman"/>
                <w:b/>
                <w:bCs/>
                <w:sz w:val="28"/>
                <w:szCs w:val="28"/>
                <w:lang w:val="de-DE"/>
              </w:rPr>
              <w:t>inderjähriger Kinder</w:t>
            </w:r>
            <w:r w:rsidR="006641DD" w:rsidRPr="002F1B40">
              <w:rPr>
                <w:rFonts w:ascii="Times New Roman" w:hAnsi="Times New Roman"/>
                <w:b/>
                <w:bCs/>
                <w:sz w:val="28"/>
                <w:szCs w:val="28"/>
                <w:lang w:val="de-DE"/>
              </w:rPr>
              <w:br/>
            </w:r>
            <w:r w:rsidR="00B77BF4" w:rsidRPr="002F1B40">
              <w:rPr>
                <w:rFonts w:ascii="Times New Roman" w:hAnsi="Times New Roman"/>
                <w:b/>
                <w:bCs/>
                <w:sz w:val="24"/>
                <w:szCs w:val="24"/>
                <w:lang w:val="de-DE"/>
              </w:rPr>
              <w:t>von denen angenommen werden könnte, dass sie zu einem Interessenkonflikt führen könnten</w:t>
            </w:r>
          </w:p>
        </w:tc>
      </w:tr>
    </w:tbl>
    <w:p w14:paraId="796E173F" w14:textId="77777777" w:rsidR="00E6439B" w:rsidRPr="002F1B40"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2F1B40" w14:paraId="00C6D6B6" w14:textId="77777777" w:rsidTr="0015113E">
        <w:tc>
          <w:tcPr>
            <w:tcW w:w="630" w:type="dxa"/>
            <w:shd w:val="clear" w:color="auto" w:fill="auto"/>
          </w:tcPr>
          <w:p w14:paraId="0F7EC340" w14:textId="7C8E91AC" w:rsidR="00FA23D9" w:rsidRPr="002F1B40" w:rsidRDefault="00A008C5" w:rsidP="0015113E">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0D152F5E" w14:textId="77777777" w:rsidR="00FA23D9" w:rsidRPr="002F1B40" w:rsidRDefault="00FA23D9" w:rsidP="0015113E">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6727A203" w14:textId="77777777" w:rsidR="00FA23D9" w:rsidRPr="002F1B40"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2F1B40" w14:paraId="09BFD62D" w14:textId="77777777" w:rsidTr="00F031A2">
        <w:tc>
          <w:tcPr>
            <w:tcW w:w="8471" w:type="dxa"/>
            <w:shd w:val="clear" w:color="auto" w:fill="auto"/>
          </w:tcPr>
          <w:p w14:paraId="767F3922" w14:textId="77777777" w:rsidR="005A2122" w:rsidRPr="002F1B40" w:rsidRDefault="005A2122" w:rsidP="00253D2F">
            <w:pPr>
              <w:spacing w:after="0" w:line="240" w:lineRule="auto"/>
              <w:jc w:val="center"/>
              <w:rPr>
                <w:rFonts w:ascii="Times New Roman" w:hAnsi="Times New Roman"/>
                <w:b/>
                <w:bCs/>
                <w:i/>
                <w:sz w:val="24"/>
                <w:szCs w:val="24"/>
                <w:lang w:val="de-DE"/>
              </w:rPr>
            </w:pPr>
            <w:r w:rsidRPr="002F1B40">
              <w:rPr>
                <w:rFonts w:ascii="Times New Roman" w:hAnsi="Times New Roman"/>
                <w:b/>
                <w:bCs/>
                <w:sz w:val="28"/>
                <w:szCs w:val="28"/>
                <w:u w:val="single"/>
                <w:lang w:val="de-DE"/>
              </w:rPr>
              <w:t xml:space="preserve">Vermögenswerte </w:t>
            </w:r>
          </w:p>
        </w:tc>
      </w:tr>
    </w:tbl>
    <w:p w14:paraId="1F88238A" w14:textId="77777777" w:rsidR="005A2122" w:rsidRPr="002F1B40"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44C81889" w14:textId="77777777" w:rsidR="00560B36" w:rsidRPr="002F1B40"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0B38A179" w14:textId="77777777" w:rsidTr="00AE34EF">
        <w:tc>
          <w:tcPr>
            <w:tcW w:w="8471" w:type="dxa"/>
            <w:shd w:val="clear" w:color="auto" w:fill="auto"/>
          </w:tcPr>
          <w:p w14:paraId="4B620A79" w14:textId="77777777" w:rsidR="00B77BF4" w:rsidRPr="002F1B40" w:rsidRDefault="00B77BF4" w:rsidP="00AE34EF">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Aktien</w:t>
            </w:r>
          </w:p>
        </w:tc>
      </w:tr>
    </w:tbl>
    <w:p w14:paraId="16974672"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2F1B40" w14:paraId="15536F54" w14:textId="77777777" w:rsidTr="00AE34EF">
        <w:tc>
          <w:tcPr>
            <w:tcW w:w="630" w:type="dxa"/>
            <w:shd w:val="clear" w:color="auto" w:fill="auto"/>
          </w:tcPr>
          <w:p w14:paraId="447652B0" w14:textId="75D1614C" w:rsidR="00B77BF4"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0A4F0A86" w14:textId="77777777" w:rsidR="00B77BF4" w:rsidRPr="002F1B40" w:rsidRDefault="00B77BF4"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3CE2A948"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71FA9399" w14:textId="77777777" w:rsidR="001B6459" w:rsidRPr="002F1B40"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720CDE68" w14:textId="77777777" w:rsidTr="00AE34EF">
        <w:tc>
          <w:tcPr>
            <w:tcW w:w="8471" w:type="dxa"/>
            <w:shd w:val="clear" w:color="auto" w:fill="auto"/>
          </w:tcPr>
          <w:p w14:paraId="34FD3CA9" w14:textId="77777777" w:rsidR="00B77BF4" w:rsidRPr="002F1B40" w:rsidRDefault="00B77BF4" w:rsidP="00AE34EF">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 xml:space="preserve">Anleihen </w:t>
            </w:r>
          </w:p>
        </w:tc>
      </w:tr>
    </w:tbl>
    <w:p w14:paraId="72BD32C4"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2F1B40" w14:paraId="15C89E75" w14:textId="77777777" w:rsidTr="00AE34EF">
        <w:tc>
          <w:tcPr>
            <w:tcW w:w="630" w:type="dxa"/>
            <w:shd w:val="clear" w:color="auto" w:fill="auto"/>
          </w:tcPr>
          <w:p w14:paraId="5F517420" w14:textId="04777770" w:rsidR="00B77BF4"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52E0D141" w14:textId="77777777" w:rsidR="00B77BF4" w:rsidRPr="002F1B40" w:rsidRDefault="00B77BF4"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560B36" w:rsidRPr="002F1B40">
              <w:rPr>
                <w:rFonts w:ascii="Times New Roman" w:hAnsi="Times New Roman"/>
                <w:b/>
                <w:bCs/>
                <w:sz w:val="24"/>
                <w:szCs w:val="24"/>
                <w:lang w:val="de-DE"/>
              </w:rPr>
              <w:t>(nicht anwendbar)</w:t>
            </w:r>
          </w:p>
        </w:tc>
      </w:tr>
    </w:tbl>
    <w:p w14:paraId="4C739AF0"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6FD35E07" w14:textId="77777777" w:rsidR="001B6459" w:rsidRPr="002F1B40"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7CB4E5C1" w14:textId="77777777" w:rsidTr="00AE34EF">
        <w:tc>
          <w:tcPr>
            <w:tcW w:w="8471" w:type="dxa"/>
            <w:shd w:val="clear" w:color="auto" w:fill="auto"/>
          </w:tcPr>
          <w:p w14:paraId="1ACB1A19" w14:textId="77777777" w:rsidR="00B77BF4" w:rsidRPr="002F1B40" w:rsidRDefault="00B77BF4" w:rsidP="00477C70">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Sonstige</w:t>
            </w:r>
            <w:r w:rsidRPr="002F1B40">
              <w:rPr>
                <w:lang w:val="de-DE"/>
              </w:rPr>
              <w:t xml:space="preserve"> </w:t>
            </w:r>
            <w:r w:rsidRPr="002F1B40">
              <w:rPr>
                <w:rFonts w:ascii="Times New Roman" w:hAnsi="Times New Roman"/>
                <w:b/>
                <w:bCs/>
                <w:sz w:val="24"/>
                <w:szCs w:val="24"/>
                <w:lang w:val="de-DE"/>
              </w:rPr>
              <w:t xml:space="preserve">Vermögenswerte </w:t>
            </w:r>
          </w:p>
        </w:tc>
      </w:tr>
    </w:tbl>
    <w:p w14:paraId="42DF118D"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2F1B40" w14:paraId="3FF2BA22" w14:textId="77777777" w:rsidTr="00AE34EF">
        <w:tc>
          <w:tcPr>
            <w:tcW w:w="630" w:type="dxa"/>
            <w:shd w:val="clear" w:color="auto" w:fill="auto"/>
          </w:tcPr>
          <w:p w14:paraId="02B1328E" w14:textId="762DB237" w:rsidR="00B77BF4"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62ED2D60" w14:textId="77777777" w:rsidR="00B77BF4" w:rsidRPr="002F1B40" w:rsidRDefault="00B77BF4"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313F84" w:rsidRPr="002F1B40">
              <w:rPr>
                <w:rFonts w:ascii="Times New Roman" w:hAnsi="Times New Roman"/>
                <w:b/>
                <w:bCs/>
                <w:sz w:val="24"/>
                <w:szCs w:val="24"/>
                <w:lang w:val="de-DE"/>
              </w:rPr>
              <w:t>(nicht anwendbar)</w:t>
            </w:r>
          </w:p>
        </w:tc>
      </w:tr>
    </w:tbl>
    <w:p w14:paraId="5DDB774D"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67BF38E0"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2DF5DEF0"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77B8799A" w14:textId="77777777" w:rsidTr="00AE34EF">
        <w:tc>
          <w:tcPr>
            <w:tcW w:w="8471" w:type="dxa"/>
            <w:shd w:val="clear" w:color="auto" w:fill="auto"/>
          </w:tcPr>
          <w:p w14:paraId="4C7676CD" w14:textId="77777777" w:rsidR="00BD0D11" w:rsidRPr="002F1B40" w:rsidRDefault="00B77BF4" w:rsidP="001B6459">
            <w:pPr>
              <w:spacing w:after="0" w:line="240" w:lineRule="auto"/>
              <w:jc w:val="center"/>
              <w:rPr>
                <w:rFonts w:ascii="Times New Roman" w:hAnsi="Times New Roman"/>
                <w:b/>
                <w:bCs/>
                <w:sz w:val="32"/>
                <w:szCs w:val="32"/>
                <w:u w:val="single"/>
                <w:lang w:val="de-DE"/>
              </w:rPr>
            </w:pPr>
            <w:r w:rsidRPr="002F1B40">
              <w:rPr>
                <w:rFonts w:ascii="Times New Roman" w:hAnsi="Times New Roman"/>
                <w:b/>
                <w:bCs/>
                <w:sz w:val="28"/>
                <w:szCs w:val="28"/>
                <w:u w:val="single"/>
                <w:lang w:val="de-DE"/>
              </w:rPr>
              <w:t xml:space="preserve">Verbindlichkeiten </w:t>
            </w:r>
          </w:p>
        </w:tc>
      </w:tr>
    </w:tbl>
    <w:p w14:paraId="7B1DEEB2"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2F728620" w14:textId="77777777" w:rsidTr="00AE34EF">
        <w:tc>
          <w:tcPr>
            <w:tcW w:w="8471" w:type="dxa"/>
            <w:shd w:val="clear" w:color="auto" w:fill="auto"/>
          </w:tcPr>
          <w:p w14:paraId="465B1647" w14:textId="77777777" w:rsidR="00B77BF4" w:rsidRPr="002F1B40" w:rsidRDefault="00B77BF4" w:rsidP="00AE34EF">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 xml:space="preserve">Darlehen </w:t>
            </w:r>
          </w:p>
        </w:tc>
      </w:tr>
    </w:tbl>
    <w:p w14:paraId="5790356B"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2F1B40" w14:paraId="01BF339F" w14:textId="77777777" w:rsidTr="00AE34EF">
        <w:tc>
          <w:tcPr>
            <w:tcW w:w="630" w:type="dxa"/>
            <w:shd w:val="clear" w:color="auto" w:fill="auto"/>
          </w:tcPr>
          <w:p w14:paraId="525E21C3" w14:textId="521AE077" w:rsidR="00B77BF4"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00421228" w14:textId="77777777" w:rsidR="00B77BF4" w:rsidRPr="002F1B40" w:rsidRDefault="00B77BF4"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1F2BF8E3"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29216724"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017EA4E7" w14:textId="77777777" w:rsidR="001B6459" w:rsidRPr="002F1B40"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2F1B40" w14:paraId="06A1BEB7" w14:textId="77777777" w:rsidTr="00AE34EF">
        <w:tc>
          <w:tcPr>
            <w:tcW w:w="8471" w:type="dxa"/>
            <w:shd w:val="clear" w:color="auto" w:fill="auto"/>
          </w:tcPr>
          <w:p w14:paraId="7288D6B4" w14:textId="77777777" w:rsidR="00B77BF4" w:rsidRPr="002F1B40" w:rsidRDefault="00B77BF4" w:rsidP="00477C70">
            <w:pPr>
              <w:spacing w:after="0" w:line="240" w:lineRule="auto"/>
              <w:jc w:val="center"/>
              <w:rPr>
                <w:rFonts w:ascii="Times New Roman" w:hAnsi="Times New Roman"/>
                <w:b/>
                <w:bCs/>
                <w:sz w:val="24"/>
                <w:szCs w:val="24"/>
                <w:lang w:val="de-DE"/>
              </w:rPr>
            </w:pPr>
            <w:r w:rsidRPr="002F1B40">
              <w:rPr>
                <w:rFonts w:ascii="Times New Roman" w:hAnsi="Times New Roman"/>
                <w:b/>
                <w:bCs/>
                <w:sz w:val="24"/>
                <w:szCs w:val="24"/>
                <w:lang w:val="de-DE"/>
              </w:rPr>
              <w:t xml:space="preserve">Sonstige </w:t>
            </w:r>
            <w:r w:rsidR="00477C70" w:rsidRPr="002F1B40">
              <w:rPr>
                <w:rFonts w:ascii="Times New Roman" w:hAnsi="Times New Roman"/>
                <w:b/>
                <w:bCs/>
                <w:sz w:val="24"/>
                <w:szCs w:val="24"/>
                <w:lang w:val="de-DE"/>
              </w:rPr>
              <w:t>Verbindlichkeiten</w:t>
            </w:r>
          </w:p>
        </w:tc>
      </w:tr>
    </w:tbl>
    <w:p w14:paraId="061E3326"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2F1B40" w14:paraId="0BD18513" w14:textId="77777777" w:rsidTr="00AE34EF">
        <w:tc>
          <w:tcPr>
            <w:tcW w:w="630" w:type="dxa"/>
            <w:shd w:val="clear" w:color="auto" w:fill="auto"/>
          </w:tcPr>
          <w:p w14:paraId="4F9CE2EA" w14:textId="6C221210" w:rsidR="00B77BF4" w:rsidRPr="002F1B40" w:rsidRDefault="00A008C5"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X</w:t>
            </w:r>
          </w:p>
        </w:tc>
        <w:tc>
          <w:tcPr>
            <w:tcW w:w="7841" w:type="dxa"/>
            <w:shd w:val="clear" w:color="auto" w:fill="auto"/>
          </w:tcPr>
          <w:p w14:paraId="50BA07FE" w14:textId="77777777" w:rsidR="00B77BF4" w:rsidRPr="002F1B40" w:rsidRDefault="00B77BF4" w:rsidP="00AE34EF">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 xml:space="preserve">N/A </w:t>
            </w:r>
            <w:r w:rsidR="00BA6CB9" w:rsidRPr="002F1B40">
              <w:rPr>
                <w:rFonts w:ascii="Times New Roman" w:hAnsi="Times New Roman"/>
                <w:b/>
                <w:bCs/>
                <w:sz w:val="24"/>
                <w:szCs w:val="24"/>
                <w:lang w:val="de-DE"/>
              </w:rPr>
              <w:t>(nicht anwendbar)</w:t>
            </w:r>
          </w:p>
        </w:tc>
      </w:tr>
    </w:tbl>
    <w:p w14:paraId="7FEAEFA8" w14:textId="77777777" w:rsidR="00B77BF4" w:rsidRPr="002F1B40" w:rsidRDefault="00B77BF4" w:rsidP="00B77BF4">
      <w:pPr>
        <w:spacing w:after="0" w:line="240" w:lineRule="auto"/>
        <w:jc w:val="both"/>
        <w:rPr>
          <w:rFonts w:ascii="Times New Roman" w:hAnsi="Times New Roman"/>
          <w:b/>
          <w:bCs/>
          <w:sz w:val="24"/>
          <w:szCs w:val="24"/>
          <w:u w:val="single"/>
          <w:lang w:val="de-DE"/>
        </w:rPr>
      </w:pPr>
    </w:p>
    <w:p w14:paraId="72F9045A" w14:textId="77777777" w:rsidR="00BD0D11" w:rsidRPr="002F1B40" w:rsidRDefault="00BD0D11" w:rsidP="00B77BF4">
      <w:pPr>
        <w:spacing w:after="0" w:line="240" w:lineRule="auto"/>
        <w:jc w:val="both"/>
        <w:rPr>
          <w:rFonts w:ascii="Times New Roman" w:hAnsi="Times New Roman"/>
          <w:b/>
          <w:bCs/>
          <w:sz w:val="24"/>
          <w:szCs w:val="24"/>
          <w:u w:val="single"/>
          <w:lang w:val="de-DE"/>
        </w:rPr>
      </w:pPr>
    </w:p>
    <w:p w14:paraId="2307868C" w14:textId="77777777" w:rsidR="00B77BF4" w:rsidRPr="002F1B40"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72C1700A" w14:textId="77777777" w:rsidR="00B77BF4" w:rsidRPr="002F1B40"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1A1540" w14:paraId="0D5253B8" w14:textId="77777777" w:rsidTr="00961D35">
        <w:tc>
          <w:tcPr>
            <w:tcW w:w="9038" w:type="dxa"/>
          </w:tcPr>
          <w:p w14:paraId="01F41EE8" w14:textId="77777777" w:rsidR="006641DD" w:rsidRPr="002F1B40" w:rsidRDefault="00DC65BC">
            <w:pPr>
              <w:jc w:val="both"/>
              <w:rPr>
                <w:rFonts w:ascii="Times New Roman" w:eastAsia="Times New Roman" w:hAnsi="Times New Roman"/>
                <w:sz w:val="24"/>
                <w:szCs w:val="20"/>
                <w:lang w:val="de-DE" w:eastAsia="fr-FR" w:bidi="fr-FR"/>
              </w:rPr>
            </w:pPr>
            <w:r w:rsidRPr="002F1B40">
              <w:rPr>
                <w:rFonts w:ascii="Times New Roman" w:eastAsia="Times New Roman" w:hAnsi="Times New Roman"/>
                <w:b/>
                <w:sz w:val="24"/>
                <w:szCs w:val="20"/>
                <w:lang w:val="de-DE" w:eastAsia="de-DE" w:bidi="de-DE"/>
              </w:rPr>
              <w:t>V</w:t>
            </w:r>
            <w:r w:rsidR="00622FEA" w:rsidRPr="002F1B40">
              <w:rPr>
                <w:rFonts w:ascii="Times New Roman" w:eastAsia="Times New Roman" w:hAnsi="Times New Roman"/>
                <w:b/>
                <w:sz w:val="24"/>
                <w:szCs w:val="20"/>
                <w:lang w:val="de-DE" w:eastAsia="de-DE" w:bidi="de-DE"/>
              </w:rPr>
              <w:t>.</w:t>
            </w:r>
            <w:r w:rsidR="00CE00F8" w:rsidRPr="002F1B40">
              <w:rPr>
                <w:rFonts w:ascii="Times New Roman" w:hAnsi="Times New Roman"/>
                <w:b/>
                <w:bCs/>
                <w:sz w:val="24"/>
                <w:szCs w:val="24"/>
                <w:lang w:val="de-DE"/>
              </w:rPr>
              <w:tab/>
            </w:r>
            <w:r w:rsidR="00477BD6" w:rsidRPr="002F1B40">
              <w:rPr>
                <w:rFonts w:ascii="Times New Roman" w:eastAsia="Times New Roman" w:hAnsi="Times New Roman"/>
                <w:b/>
                <w:sz w:val="24"/>
                <w:szCs w:val="20"/>
                <w:u w:val="single"/>
                <w:lang w:val="de-DE" w:eastAsia="de-DE" w:bidi="de-DE"/>
              </w:rPr>
              <w:t xml:space="preserve">MITGLIEDSCHAFT IN VEREINIGUNGEN, POLITISCHEN PARTEIEN, </w:t>
            </w:r>
            <w:r w:rsidR="00CE00F8" w:rsidRPr="002F1B40">
              <w:rPr>
                <w:rFonts w:ascii="Times New Roman" w:eastAsia="Times New Roman" w:hAnsi="Times New Roman"/>
                <w:b/>
                <w:sz w:val="24"/>
                <w:szCs w:val="20"/>
                <w:u w:val="single"/>
                <w:lang w:val="de-DE" w:eastAsia="de-DE" w:bidi="de-DE"/>
              </w:rPr>
              <w:t xml:space="preserve">  </w:t>
            </w:r>
            <w:r w:rsidR="00CE00F8" w:rsidRPr="002F1B40">
              <w:rPr>
                <w:rFonts w:ascii="Times New Roman" w:hAnsi="Times New Roman"/>
                <w:b/>
                <w:bCs/>
                <w:sz w:val="24"/>
                <w:szCs w:val="24"/>
                <w:lang w:val="de-DE"/>
              </w:rPr>
              <w:tab/>
            </w:r>
            <w:r w:rsidR="00477BD6" w:rsidRPr="002F1B40">
              <w:rPr>
                <w:rFonts w:ascii="Times New Roman" w:eastAsia="Times New Roman" w:hAnsi="Times New Roman"/>
                <w:b/>
                <w:sz w:val="24"/>
                <w:szCs w:val="20"/>
                <w:u w:val="single"/>
                <w:lang w:val="de-DE" w:eastAsia="de-DE" w:bidi="de-DE"/>
              </w:rPr>
              <w:t xml:space="preserve">GEWERKSCHAFTEN, NICHTREGIERUNGSORGANISATIONEN ODER </w:t>
            </w:r>
            <w:r w:rsidR="00CE00F8" w:rsidRPr="002F1B40">
              <w:rPr>
                <w:rFonts w:ascii="Times New Roman" w:hAnsi="Times New Roman"/>
                <w:b/>
                <w:bCs/>
                <w:sz w:val="24"/>
                <w:szCs w:val="24"/>
                <w:lang w:val="de-DE"/>
              </w:rPr>
              <w:tab/>
            </w:r>
            <w:r w:rsidR="00477BD6" w:rsidRPr="002F1B40">
              <w:rPr>
                <w:rFonts w:ascii="Times New Roman" w:eastAsia="Times New Roman" w:hAnsi="Times New Roman"/>
                <w:b/>
                <w:sz w:val="24"/>
                <w:szCs w:val="20"/>
                <w:u w:val="single"/>
                <w:lang w:val="de-DE" w:eastAsia="de-DE" w:bidi="de-DE"/>
              </w:rPr>
              <w:t xml:space="preserve">SONSTIGEN EINRICHTUNGEN, SOFERN </w:t>
            </w:r>
            <w:r w:rsidR="00B22850" w:rsidRPr="002F1B40">
              <w:rPr>
                <w:rFonts w:ascii="Times New Roman" w:eastAsia="Times New Roman" w:hAnsi="Times New Roman"/>
                <w:b/>
                <w:sz w:val="24"/>
                <w:szCs w:val="20"/>
                <w:u w:val="single"/>
                <w:lang w:val="de-DE" w:eastAsia="de-DE" w:bidi="de-DE"/>
              </w:rPr>
              <w:t xml:space="preserve">DEREN </w:t>
            </w:r>
            <w:r w:rsidR="00477BD6" w:rsidRPr="002F1B40">
              <w:rPr>
                <w:rFonts w:ascii="Times New Roman" w:eastAsia="Times New Roman" w:hAnsi="Times New Roman"/>
                <w:b/>
                <w:sz w:val="24"/>
                <w:szCs w:val="20"/>
                <w:u w:val="single"/>
                <w:lang w:val="de-DE" w:eastAsia="de-DE" w:bidi="de-DE"/>
              </w:rPr>
              <w:t xml:space="preserve">ÖFFENTLICHE ODER </w:t>
            </w:r>
            <w:r w:rsidR="00CE00F8" w:rsidRPr="002F1B40">
              <w:rPr>
                <w:rFonts w:ascii="Times New Roman" w:hAnsi="Times New Roman"/>
                <w:b/>
                <w:bCs/>
                <w:sz w:val="24"/>
                <w:szCs w:val="24"/>
                <w:lang w:val="de-DE"/>
              </w:rPr>
              <w:tab/>
            </w:r>
            <w:r w:rsidR="00477BD6" w:rsidRPr="002F1B40">
              <w:rPr>
                <w:rFonts w:ascii="Times New Roman" w:eastAsia="Times New Roman" w:hAnsi="Times New Roman"/>
                <w:b/>
                <w:sz w:val="24"/>
                <w:szCs w:val="20"/>
                <w:u w:val="single"/>
                <w:lang w:val="de-DE" w:eastAsia="de-DE" w:bidi="de-DE"/>
              </w:rPr>
              <w:t xml:space="preserve">PRIVATE TÄTIGKEITEN DARAUF ABZIELEN, DIE AUSÜBUNG </w:t>
            </w:r>
            <w:r w:rsidR="00CE00F8" w:rsidRPr="002F1B40">
              <w:rPr>
                <w:rFonts w:ascii="Times New Roman" w:hAnsi="Times New Roman"/>
                <w:b/>
                <w:bCs/>
                <w:sz w:val="24"/>
                <w:szCs w:val="24"/>
                <w:lang w:val="de-DE"/>
              </w:rPr>
              <w:tab/>
            </w:r>
            <w:r w:rsidR="00477BD6" w:rsidRPr="002F1B40">
              <w:rPr>
                <w:rFonts w:ascii="Times New Roman" w:eastAsia="Times New Roman" w:hAnsi="Times New Roman"/>
                <w:b/>
                <w:sz w:val="24"/>
                <w:szCs w:val="20"/>
                <w:u w:val="single"/>
                <w:lang w:val="de-DE" w:eastAsia="de-DE" w:bidi="de-DE"/>
              </w:rPr>
              <w:t xml:space="preserve">ÖFFENTLICHER ÄMTER ZU BEEINFLUSSEN ODER ZU STEUERN </w:t>
            </w:r>
            <w:r w:rsidR="00CE00F8" w:rsidRPr="002F1B40">
              <w:rPr>
                <w:rFonts w:ascii="Times New Roman" w:hAnsi="Times New Roman"/>
                <w:b/>
                <w:bCs/>
                <w:sz w:val="24"/>
                <w:szCs w:val="24"/>
                <w:lang w:val="de-DE"/>
              </w:rPr>
              <w:tab/>
            </w:r>
            <w:r w:rsidR="00477BD6" w:rsidRPr="002F1B40">
              <w:rPr>
                <w:rFonts w:ascii="Times New Roman" w:eastAsia="Times New Roman" w:hAnsi="Times New Roman"/>
                <w:b/>
                <w:sz w:val="24"/>
                <w:szCs w:val="20"/>
                <w:u w:val="single"/>
                <w:lang w:val="de-DE" w:eastAsia="de-DE" w:bidi="de-DE"/>
              </w:rPr>
              <w:t>(Artikel 3 Absatz 4 Buchstabe d des Kodexes)</w:t>
            </w:r>
          </w:p>
        </w:tc>
      </w:tr>
    </w:tbl>
    <w:p w14:paraId="2A627E7B" w14:textId="77777777" w:rsidR="00FA5473" w:rsidRPr="002F1B40"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2F1B40" w14:paraId="2603B7D1" w14:textId="77777777" w:rsidTr="0087790C">
        <w:tc>
          <w:tcPr>
            <w:tcW w:w="8471" w:type="dxa"/>
          </w:tcPr>
          <w:p w14:paraId="1F9B0DD7" w14:textId="77777777" w:rsidR="001803D9" w:rsidRPr="002F1B40" w:rsidRDefault="001803D9" w:rsidP="00FA5473">
            <w:pPr>
              <w:jc w:val="both"/>
              <w:rPr>
                <w:rFonts w:ascii="Times New Roman" w:eastAsia="Times New Roman" w:hAnsi="Times New Roman"/>
                <w:b/>
                <w:sz w:val="24"/>
                <w:szCs w:val="20"/>
                <w:lang w:val="de-DE" w:eastAsia="de-DE" w:bidi="de-DE"/>
              </w:rPr>
            </w:pPr>
            <w:r w:rsidRPr="002F1B40">
              <w:rPr>
                <w:rFonts w:ascii="Times New Roman" w:eastAsia="Times New Roman" w:hAnsi="Times New Roman"/>
                <w:b/>
                <w:sz w:val="24"/>
                <w:szCs w:val="20"/>
                <w:lang w:val="de-DE" w:eastAsia="de-DE" w:bidi="de-DE"/>
              </w:rPr>
              <w:t xml:space="preserve">Mitgliedschaft in </w:t>
            </w:r>
            <w:r w:rsidR="00526F1D" w:rsidRPr="002F1B40">
              <w:rPr>
                <w:rFonts w:ascii="Times New Roman" w:eastAsia="Times New Roman" w:hAnsi="Times New Roman"/>
                <w:b/>
                <w:sz w:val="24"/>
                <w:szCs w:val="20"/>
                <w:lang w:val="de-DE" w:eastAsia="de-DE" w:bidi="de-DE"/>
              </w:rPr>
              <w:t>Verbänden</w:t>
            </w:r>
            <w:r w:rsidRPr="002F1B40">
              <w:rPr>
                <w:rFonts w:ascii="Times New Roman" w:eastAsia="Times New Roman" w:hAnsi="Times New Roman"/>
                <w:b/>
                <w:sz w:val="24"/>
                <w:szCs w:val="20"/>
                <w:lang w:val="de-DE" w:eastAsia="de-DE" w:bidi="de-DE"/>
              </w:rPr>
              <w:t>, politischen Parteien, Gewerkschaften, Nichtregierungsorganisationen oder anderen Einrichtungen</w:t>
            </w:r>
          </w:p>
          <w:p w14:paraId="1A6EC18B" w14:textId="77777777" w:rsidR="006641DD" w:rsidRPr="002F1B40" w:rsidRDefault="00477BD6" w:rsidP="00FA5473">
            <w:pPr>
              <w:jc w:val="both"/>
              <w:rPr>
                <w:rFonts w:ascii="Times New Roman" w:eastAsia="Times New Roman" w:hAnsi="Times New Roman"/>
                <w:bCs/>
                <w:i/>
                <w:sz w:val="24"/>
                <w:szCs w:val="20"/>
                <w:lang w:val="de-DE" w:eastAsia="de-DE" w:bidi="de-DE"/>
              </w:rPr>
            </w:pPr>
            <w:r w:rsidRPr="002F1B40">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sidRPr="002F1B40">
              <w:rPr>
                <w:rFonts w:ascii="Times New Roman" w:eastAsia="Times New Roman" w:hAnsi="Times New Roman"/>
                <w:i/>
                <w:sz w:val="24"/>
                <w:szCs w:val="20"/>
                <w:lang w:val="de-DE" w:eastAsia="de-DE" w:bidi="de-DE"/>
              </w:rPr>
              <w:t>.</w:t>
            </w:r>
            <w:r w:rsidRPr="002F1B40">
              <w:rPr>
                <w:rFonts w:ascii="Times New Roman" w:eastAsia="Times New Roman" w:hAnsi="Times New Roman"/>
                <w:i/>
                <w:sz w:val="24"/>
                <w:szCs w:val="20"/>
                <w:lang w:val="de-DE" w:eastAsia="de-DE" w:bidi="de-DE"/>
              </w:rPr>
              <w:t xml:space="preserve">) </w:t>
            </w:r>
          </w:p>
        </w:tc>
      </w:tr>
    </w:tbl>
    <w:p w14:paraId="77AFA59A" w14:textId="77777777" w:rsidR="006641DD" w:rsidRPr="002F1B40"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2F1B40" w14:paraId="17561218" w14:textId="77777777" w:rsidTr="00AE34EF">
        <w:tc>
          <w:tcPr>
            <w:tcW w:w="630" w:type="dxa"/>
            <w:shd w:val="clear" w:color="auto" w:fill="auto"/>
          </w:tcPr>
          <w:p w14:paraId="2870F0E2" w14:textId="77777777" w:rsidR="00961D35" w:rsidRPr="002F1B40"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0FD5C793" w14:textId="77777777" w:rsidR="00961D35" w:rsidRPr="002F1B40" w:rsidRDefault="00961D3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N/A</w:t>
            </w:r>
            <w:r w:rsidR="00BA6CB9" w:rsidRPr="002F1B40">
              <w:rPr>
                <w:rFonts w:ascii="Times New Roman" w:hAnsi="Times New Roman"/>
                <w:b/>
                <w:bCs/>
                <w:sz w:val="24"/>
                <w:szCs w:val="24"/>
                <w:lang w:val="de-DE"/>
              </w:rPr>
              <w:t xml:space="preserve"> (nicht anwendbar)</w:t>
            </w:r>
          </w:p>
        </w:tc>
      </w:tr>
    </w:tbl>
    <w:p w14:paraId="5C00E554" w14:textId="77777777" w:rsidR="00961D35" w:rsidRPr="002F1B40" w:rsidRDefault="00961D35" w:rsidP="00E6439B">
      <w:pPr>
        <w:spacing w:after="0" w:line="240" w:lineRule="auto"/>
        <w:jc w:val="both"/>
        <w:rPr>
          <w:rFonts w:ascii="Times New Roman" w:eastAsia="Times New Roman" w:hAnsi="Times New Roman"/>
          <w:b/>
          <w:bCs/>
          <w:sz w:val="24"/>
          <w:szCs w:val="20"/>
          <w:lang w:val="de-DE" w:eastAsia="fr-FR" w:bidi="fr-FR"/>
        </w:rPr>
      </w:pPr>
    </w:p>
    <w:p w14:paraId="296AB3B7" w14:textId="77777777" w:rsidR="00E97A04" w:rsidRPr="002F1B40" w:rsidRDefault="00E97A04"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2F1B40" w14:paraId="10218424" w14:textId="77777777" w:rsidTr="00F225EF">
        <w:tc>
          <w:tcPr>
            <w:tcW w:w="2416" w:type="dxa"/>
            <w:shd w:val="clear" w:color="auto" w:fill="auto"/>
          </w:tcPr>
          <w:p w14:paraId="7D7D320B" w14:textId="77777777" w:rsidR="00FA5473" w:rsidRPr="002F1B40" w:rsidRDefault="00477BD6" w:rsidP="00477BD6">
            <w:pPr>
              <w:spacing w:after="0" w:line="240" w:lineRule="auto"/>
              <w:jc w:val="center"/>
              <w:rPr>
                <w:rFonts w:ascii="Times New Roman" w:hAnsi="Times New Roman"/>
                <w:bCs/>
                <w:sz w:val="24"/>
                <w:szCs w:val="24"/>
                <w:u w:val="single"/>
                <w:lang w:val="de-DE"/>
              </w:rPr>
            </w:pPr>
            <w:r w:rsidRPr="002F1B40">
              <w:rPr>
                <w:rFonts w:ascii="Times New Roman" w:hAnsi="Times New Roman"/>
                <w:bCs/>
                <w:sz w:val="24"/>
                <w:szCs w:val="24"/>
                <w:u w:val="single"/>
                <w:lang w:val="de-DE"/>
              </w:rPr>
              <w:t>Art de</w:t>
            </w:r>
            <w:r w:rsidR="00477C70" w:rsidRPr="002F1B40">
              <w:rPr>
                <w:rFonts w:ascii="Times New Roman" w:hAnsi="Times New Roman"/>
                <w:bCs/>
                <w:sz w:val="24"/>
                <w:szCs w:val="24"/>
                <w:u w:val="single"/>
                <w:lang w:val="de-DE"/>
              </w:rPr>
              <w:t>r</w:t>
            </w:r>
            <w:r w:rsidRPr="002F1B40">
              <w:rPr>
                <w:rFonts w:ascii="Times New Roman" w:hAnsi="Times New Roman"/>
                <w:bCs/>
                <w:sz w:val="24"/>
                <w:szCs w:val="24"/>
                <w:u w:val="single"/>
                <w:lang w:val="de-DE"/>
              </w:rPr>
              <w:t xml:space="preserve"> Mitgliedschaft </w:t>
            </w:r>
          </w:p>
        </w:tc>
        <w:tc>
          <w:tcPr>
            <w:tcW w:w="2971" w:type="dxa"/>
            <w:shd w:val="clear" w:color="auto" w:fill="auto"/>
          </w:tcPr>
          <w:p w14:paraId="46F5C389" w14:textId="77777777" w:rsidR="00FA5473" w:rsidRPr="002F1B40" w:rsidRDefault="00477BD6" w:rsidP="00477BD6">
            <w:pPr>
              <w:spacing w:after="0" w:line="240" w:lineRule="auto"/>
              <w:jc w:val="center"/>
              <w:rPr>
                <w:rFonts w:ascii="Times New Roman" w:hAnsi="Times New Roman"/>
                <w:bCs/>
                <w:sz w:val="24"/>
                <w:szCs w:val="24"/>
                <w:u w:val="single"/>
                <w:lang w:val="de-DE"/>
              </w:rPr>
            </w:pPr>
            <w:r w:rsidRPr="002F1B40">
              <w:rPr>
                <w:rFonts w:ascii="Times New Roman" w:eastAsia="Times New Roman" w:hAnsi="Times New Roman"/>
                <w:sz w:val="24"/>
                <w:szCs w:val="20"/>
                <w:u w:val="single"/>
                <w:lang w:val="de-DE" w:eastAsia="fr-FR" w:bidi="fr-FR"/>
              </w:rPr>
              <w:t xml:space="preserve">Name der Organisation </w:t>
            </w:r>
          </w:p>
        </w:tc>
        <w:tc>
          <w:tcPr>
            <w:tcW w:w="3118" w:type="dxa"/>
            <w:shd w:val="clear" w:color="auto" w:fill="auto"/>
          </w:tcPr>
          <w:p w14:paraId="5D5B3C34" w14:textId="77777777" w:rsidR="00FA5473" w:rsidRPr="002F1B40" w:rsidRDefault="00477BD6" w:rsidP="00477BD6">
            <w:pPr>
              <w:spacing w:after="0" w:line="240" w:lineRule="auto"/>
              <w:jc w:val="center"/>
              <w:rPr>
                <w:rFonts w:ascii="Times New Roman" w:hAnsi="Times New Roman"/>
                <w:bCs/>
                <w:sz w:val="24"/>
                <w:szCs w:val="24"/>
                <w:u w:val="single"/>
                <w:lang w:val="de-DE"/>
              </w:rPr>
            </w:pPr>
            <w:r w:rsidRPr="002F1B40">
              <w:rPr>
                <w:rFonts w:ascii="Times New Roman" w:hAnsi="Times New Roman"/>
                <w:bCs/>
                <w:sz w:val="24"/>
                <w:szCs w:val="24"/>
                <w:u w:val="single"/>
                <w:lang w:val="de-DE"/>
              </w:rPr>
              <w:t>Tätigkeitsbereich der O</w:t>
            </w:r>
            <w:r w:rsidR="00D26432" w:rsidRPr="002F1B40">
              <w:rPr>
                <w:rFonts w:ascii="Times New Roman" w:hAnsi="Times New Roman"/>
                <w:bCs/>
                <w:sz w:val="24"/>
                <w:szCs w:val="24"/>
                <w:u w:val="single"/>
                <w:lang w:val="de-DE"/>
              </w:rPr>
              <w:t>rganisation</w:t>
            </w:r>
          </w:p>
        </w:tc>
      </w:tr>
      <w:tr w:rsidR="00FA5473" w:rsidRPr="002F1B40" w14:paraId="719678EF" w14:textId="77777777" w:rsidTr="00F225EF">
        <w:tc>
          <w:tcPr>
            <w:tcW w:w="2416" w:type="dxa"/>
            <w:shd w:val="clear" w:color="auto" w:fill="auto"/>
          </w:tcPr>
          <w:p w14:paraId="70D7061B" w14:textId="18845D37" w:rsidR="00FA5473"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Mitglied</w:t>
            </w:r>
          </w:p>
        </w:tc>
        <w:tc>
          <w:tcPr>
            <w:tcW w:w="2971" w:type="dxa"/>
            <w:shd w:val="clear" w:color="auto" w:fill="auto"/>
          </w:tcPr>
          <w:p w14:paraId="04124062" w14:textId="5656FEB6" w:rsidR="00FA5473"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PSOE</w:t>
            </w:r>
          </w:p>
        </w:tc>
        <w:tc>
          <w:tcPr>
            <w:tcW w:w="3118" w:type="dxa"/>
            <w:shd w:val="clear" w:color="auto" w:fill="auto"/>
          </w:tcPr>
          <w:p w14:paraId="4B3CABC5" w14:textId="0E17C894" w:rsidR="00FA5473"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Politische Partei</w:t>
            </w:r>
          </w:p>
        </w:tc>
      </w:tr>
      <w:tr w:rsidR="00FA5473" w:rsidRPr="002F1B40" w14:paraId="3476598F" w14:textId="77777777" w:rsidTr="00F225EF">
        <w:tc>
          <w:tcPr>
            <w:tcW w:w="2416" w:type="dxa"/>
            <w:shd w:val="clear" w:color="auto" w:fill="auto"/>
          </w:tcPr>
          <w:p w14:paraId="34AA56E5" w14:textId="0827017B" w:rsidR="00FA5473"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Mitglied</w:t>
            </w:r>
          </w:p>
        </w:tc>
        <w:tc>
          <w:tcPr>
            <w:tcW w:w="2971" w:type="dxa"/>
            <w:shd w:val="clear" w:color="auto" w:fill="auto"/>
          </w:tcPr>
          <w:p w14:paraId="05D46297" w14:textId="55B3766E" w:rsidR="00FA5473"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UGT</w:t>
            </w:r>
          </w:p>
        </w:tc>
        <w:tc>
          <w:tcPr>
            <w:tcW w:w="3118" w:type="dxa"/>
            <w:shd w:val="clear" w:color="auto" w:fill="auto"/>
          </w:tcPr>
          <w:p w14:paraId="3FD6F4B3" w14:textId="68DD1C60" w:rsidR="00FA5473"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Gewerkschaft</w:t>
            </w:r>
          </w:p>
        </w:tc>
      </w:tr>
      <w:tr w:rsidR="00A008C5" w:rsidRPr="002F1B40" w14:paraId="51C984E3" w14:textId="77777777" w:rsidTr="00F225EF">
        <w:tc>
          <w:tcPr>
            <w:tcW w:w="2416" w:type="dxa"/>
            <w:shd w:val="clear" w:color="auto" w:fill="auto"/>
          </w:tcPr>
          <w:p w14:paraId="6C583E2C" w14:textId="1ACC5425" w:rsidR="00A008C5"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Mitglied</w:t>
            </w:r>
          </w:p>
        </w:tc>
        <w:tc>
          <w:tcPr>
            <w:tcW w:w="2971" w:type="dxa"/>
            <w:shd w:val="clear" w:color="auto" w:fill="auto"/>
          </w:tcPr>
          <w:p w14:paraId="10560277" w14:textId="54B834F3" w:rsidR="00A008C5"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Rotes Kreuz</w:t>
            </w:r>
          </w:p>
        </w:tc>
        <w:tc>
          <w:tcPr>
            <w:tcW w:w="3118" w:type="dxa"/>
            <w:shd w:val="clear" w:color="auto" w:fill="auto"/>
          </w:tcPr>
          <w:p w14:paraId="4EA95909" w14:textId="30FFA544" w:rsidR="00A008C5"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Humanitäre Organisation</w:t>
            </w:r>
          </w:p>
        </w:tc>
      </w:tr>
      <w:tr w:rsidR="00A008C5" w:rsidRPr="002F1B40" w14:paraId="784259FC" w14:textId="77777777" w:rsidTr="00F225EF">
        <w:tc>
          <w:tcPr>
            <w:tcW w:w="2416" w:type="dxa"/>
            <w:shd w:val="clear" w:color="auto" w:fill="auto"/>
          </w:tcPr>
          <w:p w14:paraId="1D2434CF" w14:textId="2BC4BE93" w:rsidR="00A008C5" w:rsidRPr="002F1B40" w:rsidRDefault="00DA1A5E"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Mitglied</w:t>
            </w:r>
          </w:p>
        </w:tc>
        <w:tc>
          <w:tcPr>
            <w:tcW w:w="2971" w:type="dxa"/>
            <w:shd w:val="clear" w:color="auto" w:fill="auto"/>
          </w:tcPr>
          <w:p w14:paraId="110A9F3A" w14:textId="0D063D09" w:rsidR="00A008C5" w:rsidRPr="002F1B40" w:rsidRDefault="00633537"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Friedensbewegung</w:t>
            </w:r>
          </w:p>
        </w:tc>
        <w:tc>
          <w:tcPr>
            <w:tcW w:w="3118" w:type="dxa"/>
            <w:shd w:val="clear" w:color="auto" w:fill="auto"/>
          </w:tcPr>
          <w:p w14:paraId="5F8B261F" w14:textId="08DA2DE7" w:rsidR="00A008C5" w:rsidRPr="002F1B40" w:rsidRDefault="00633537" w:rsidP="00FA5473">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Humanitäre Organisation</w:t>
            </w:r>
          </w:p>
        </w:tc>
      </w:tr>
    </w:tbl>
    <w:p w14:paraId="3B569752"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p w14:paraId="03F7EC80" w14:textId="77777777" w:rsidR="00FA5473" w:rsidRPr="002F1B40"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1A1540" w14:paraId="6B173CBE" w14:textId="77777777" w:rsidTr="00622FEA">
        <w:trPr>
          <w:trHeight w:val="276"/>
        </w:trPr>
        <w:tc>
          <w:tcPr>
            <w:tcW w:w="9322" w:type="dxa"/>
          </w:tcPr>
          <w:p w14:paraId="59389775" w14:textId="77777777" w:rsidR="006641DD" w:rsidRPr="002F1B40" w:rsidRDefault="00477BD6" w:rsidP="00477BD6">
            <w:pPr>
              <w:ind w:left="720" w:hanging="720"/>
              <w:jc w:val="both"/>
              <w:rPr>
                <w:rFonts w:ascii="Times New Roman" w:eastAsia="Times New Roman" w:hAnsi="Times New Roman"/>
                <w:b/>
                <w:bCs/>
                <w:sz w:val="24"/>
                <w:szCs w:val="20"/>
                <w:lang w:val="de-DE" w:eastAsia="de-DE" w:bidi="de-DE"/>
              </w:rPr>
            </w:pPr>
            <w:r w:rsidRPr="002F1B40">
              <w:rPr>
                <w:rFonts w:ascii="Times New Roman" w:eastAsia="Times New Roman" w:hAnsi="Times New Roman"/>
                <w:b/>
                <w:sz w:val="24"/>
                <w:szCs w:val="20"/>
                <w:lang w:val="de-DE" w:eastAsia="de-DE" w:bidi="de-DE"/>
              </w:rPr>
              <w:t>VI</w:t>
            </w:r>
            <w:r w:rsidR="00622FE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u w:val="single"/>
                <w:lang w:val="de-DE" w:eastAsia="de-DE" w:bidi="de-DE"/>
              </w:rPr>
              <w:t>IMMOBILIEN (Artikel 3 Absatz 4 Buchstabe e des Kodexes)</w:t>
            </w:r>
          </w:p>
        </w:tc>
      </w:tr>
    </w:tbl>
    <w:p w14:paraId="75822BAC" w14:textId="77777777" w:rsidR="0023706E" w:rsidRPr="002F1B40"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2F1B40" w14:paraId="2684C43E" w14:textId="77777777" w:rsidTr="00EC05B6">
        <w:tc>
          <w:tcPr>
            <w:tcW w:w="8471" w:type="dxa"/>
            <w:shd w:val="clear" w:color="auto" w:fill="auto"/>
          </w:tcPr>
          <w:p w14:paraId="1DD25FFF" w14:textId="77777777" w:rsidR="00093BFB" w:rsidRPr="002F1B40" w:rsidRDefault="00093BFB">
            <w:pPr>
              <w:spacing w:after="0" w:line="240" w:lineRule="auto"/>
              <w:jc w:val="both"/>
              <w:rPr>
                <w:rFonts w:ascii="Times New Roman" w:hAnsi="Times New Roman"/>
                <w:bCs/>
                <w:i/>
                <w:color w:val="000000" w:themeColor="text1"/>
                <w:sz w:val="24"/>
                <w:szCs w:val="24"/>
                <w:lang w:val="de-DE"/>
              </w:rPr>
            </w:pPr>
            <w:r w:rsidRPr="002F1B40">
              <w:rPr>
                <w:rFonts w:ascii="Times New Roman" w:hAnsi="Times New Roman"/>
                <w:b/>
                <w:bCs/>
                <w:sz w:val="24"/>
                <w:szCs w:val="24"/>
                <w:lang w:val="de-DE"/>
              </w:rPr>
              <w:t>Immobilien</w:t>
            </w:r>
          </w:p>
          <w:p w14:paraId="2AB96C84" w14:textId="77777777" w:rsidR="0023706E" w:rsidRPr="002F1B40" w:rsidRDefault="005038A2">
            <w:pPr>
              <w:spacing w:after="0" w:line="240" w:lineRule="auto"/>
              <w:jc w:val="both"/>
              <w:rPr>
                <w:rFonts w:ascii="Times New Roman" w:hAnsi="Times New Roman"/>
                <w:bCs/>
                <w:sz w:val="24"/>
                <w:szCs w:val="24"/>
                <w:lang w:val="de-DE"/>
              </w:rPr>
            </w:pPr>
            <w:r w:rsidRPr="002F1B40">
              <w:rPr>
                <w:rFonts w:ascii="Times New Roman" w:eastAsia="Times New Roman" w:hAnsi="Times New Roman"/>
                <w:i/>
                <w:sz w:val="24"/>
                <w:szCs w:val="20"/>
                <w:lang w:val="de-DE" w:eastAsia="de-DE" w:bidi="de-DE"/>
              </w:rPr>
              <w:t>(</w:t>
            </w:r>
            <w:r w:rsidR="008342A1" w:rsidRPr="002F1B40">
              <w:rPr>
                <w:rFonts w:ascii="Times New Roman" w:eastAsia="Times New Roman" w:hAnsi="Times New Roman"/>
                <w:i/>
                <w:sz w:val="24"/>
                <w:szCs w:val="20"/>
                <w:lang w:val="de-DE" w:eastAsia="de-DE" w:bidi="de-DE"/>
              </w:rPr>
              <w:t>Wohni</w:t>
            </w:r>
            <w:r w:rsidR="0023706E" w:rsidRPr="002F1B40">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sidRPr="002F1B40">
              <w:rPr>
                <w:rFonts w:ascii="Times New Roman" w:eastAsia="Times New Roman" w:hAnsi="Times New Roman"/>
                <w:i/>
                <w:sz w:val="24"/>
                <w:szCs w:val="20"/>
                <w:lang w:val="de-DE" w:eastAsia="de-DE" w:bidi="de-DE"/>
              </w:rPr>
              <w:t>.</w:t>
            </w:r>
            <w:r w:rsidRPr="002F1B40">
              <w:rPr>
                <w:rFonts w:ascii="Times New Roman" w:eastAsia="Times New Roman" w:hAnsi="Times New Roman"/>
                <w:i/>
                <w:sz w:val="24"/>
                <w:szCs w:val="20"/>
                <w:lang w:val="de-DE" w:eastAsia="de-DE" w:bidi="de-DE"/>
              </w:rPr>
              <w:t>)</w:t>
            </w:r>
          </w:p>
        </w:tc>
      </w:tr>
    </w:tbl>
    <w:p w14:paraId="4E695284" w14:textId="77777777" w:rsidR="0023706E" w:rsidRPr="002F1B40"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2F1B40" w14:paraId="5AAB2D99" w14:textId="77777777" w:rsidTr="00AE34EF">
        <w:tc>
          <w:tcPr>
            <w:tcW w:w="630" w:type="dxa"/>
            <w:shd w:val="clear" w:color="auto" w:fill="auto"/>
          </w:tcPr>
          <w:p w14:paraId="398F838C" w14:textId="77777777" w:rsidR="00961D35" w:rsidRPr="002F1B40"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51B6536C" w14:textId="77777777" w:rsidR="00961D35" w:rsidRPr="002F1B40" w:rsidRDefault="00961D3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N/A</w:t>
            </w:r>
            <w:r w:rsidR="00BA6CB9" w:rsidRPr="002F1B40">
              <w:rPr>
                <w:rFonts w:ascii="Times New Roman" w:hAnsi="Times New Roman"/>
                <w:b/>
                <w:bCs/>
                <w:sz w:val="24"/>
                <w:szCs w:val="24"/>
                <w:lang w:val="de-DE"/>
              </w:rPr>
              <w:t xml:space="preserve"> (nicht anwendbar)</w:t>
            </w:r>
          </w:p>
        </w:tc>
      </w:tr>
    </w:tbl>
    <w:p w14:paraId="74013ED7" w14:textId="77777777" w:rsidR="0023706E" w:rsidRPr="002F1B40"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2F1B40" w14:paraId="7F92701B" w14:textId="77777777" w:rsidTr="005873A0">
        <w:tc>
          <w:tcPr>
            <w:tcW w:w="4253" w:type="dxa"/>
            <w:shd w:val="clear" w:color="auto" w:fill="auto"/>
          </w:tcPr>
          <w:p w14:paraId="6ED4AC66" w14:textId="77777777" w:rsidR="00D23618" w:rsidRPr="002F1B40" w:rsidRDefault="00D23618" w:rsidP="00FA5473">
            <w:pPr>
              <w:spacing w:after="0" w:line="240" w:lineRule="auto"/>
              <w:jc w:val="center"/>
              <w:rPr>
                <w:rFonts w:ascii="Times New Roman" w:hAnsi="Times New Roman"/>
                <w:bCs/>
                <w:sz w:val="24"/>
                <w:szCs w:val="24"/>
                <w:u w:val="single"/>
                <w:lang w:val="de-DE"/>
              </w:rPr>
            </w:pPr>
            <w:r w:rsidRPr="002F1B40">
              <w:rPr>
                <w:rFonts w:ascii="Times New Roman" w:hAnsi="Times New Roman"/>
                <w:bCs/>
                <w:sz w:val="24"/>
                <w:szCs w:val="24"/>
                <w:u w:val="single"/>
                <w:lang w:val="de-DE"/>
              </w:rPr>
              <w:t>Beschreibung</w:t>
            </w:r>
          </w:p>
        </w:tc>
        <w:tc>
          <w:tcPr>
            <w:tcW w:w="4218" w:type="dxa"/>
            <w:shd w:val="clear" w:color="auto" w:fill="auto"/>
          </w:tcPr>
          <w:p w14:paraId="6FE6AD47" w14:textId="77777777" w:rsidR="00D23618" w:rsidRPr="002F1B40" w:rsidRDefault="00253D2F" w:rsidP="00253D2F">
            <w:pPr>
              <w:spacing w:after="0" w:line="240" w:lineRule="auto"/>
              <w:jc w:val="center"/>
              <w:rPr>
                <w:rFonts w:ascii="Times New Roman" w:hAnsi="Times New Roman"/>
                <w:bCs/>
                <w:sz w:val="24"/>
                <w:szCs w:val="24"/>
                <w:u w:val="single"/>
                <w:lang w:val="de-DE"/>
              </w:rPr>
            </w:pPr>
            <w:r w:rsidRPr="002F1B40">
              <w:rPr>
                <w:rFonts w:ascii="Times New Roman" w:hAnsi="Times New Roman"/>
                <w:bCs/>
                <w:sz w:val="24"/>
                <w:szCs w:val="24"/>
                <w:u w:val="single"/>
                <w:lang w:val="de-DE"/>
              </w:rPr>
              <w:t xml:space="preserve">Unmittelbares </w:t>
            </w:r>
            <w:r w:rsidR="005873A0" w:rsidRPr="002F1B40">
              <w:rPr>
                <w:rFonts w:ascii="Times New Roman" w:hAnsi="Times New Roman"/>
                <w:bCs/>
                <w:sz w:val="24"/>
                <w:szCs w:val="24"/>
                <w:u w:val="single"/>
                <w:lang w:val="de-DE"/>
              </w:rPr>
              <w:t xml:space="preserve">Eigentum oder über eine Immobiliengesellschaft </w:t>
            </w:r>
          </w:p>
        </w:tc>
      </w:tr>
      <w:tr w:rsidR="00D23618" w:rsidRPr="002F1B40" w14:paraId="76E14B77" w14:textId="77777777" w:rsidTr="005873A0">
        <w:tc>
          <w:tcPr>
            <w:tcW w:w="4253" w:type="dxa"/>
            <w:shd w:val="clear" w:color="auto" w:fill="auto"/>
          </w:tcPr>
          <w:p w14:paraId="2FE3AAA1" w14:textId="5E379C62" w:rsidR="00D23618" w:rsidRPr="002F1B40" w:rsidRDefault="00DA1A5E" w:rsidP="00FA5473">
            <w:pPr>
              <w:spacing w:after="0" w:line="240" w:lineRule="auto"/>
              <w:jc w:val="both"/>
              <w:rPr>
                <w:rFonts w:ascii="Times New Roman" w:hAnsi="Times New Roman"/>
                <w:sz w:val="24"/>
                <w:szCs w:val="24"/>
                <w:lang w:val="de-DE"/>
              </w:rPr>
            </w:pPr>
            <w:r w:rsidRPr="002F1B40">
              <w:rPr>
                <w:rFonts w:ascii="Times New Roman" w:hAnsi="Times New Roman"/>
                <w:sz w:val="24"/>
                <w:szCs w:val="24"/>
                <w:lang w:val="de-DE"/>
              </w:rPr>
              <w:t>Wohnung in Majadahonda</w:t>
            </w:r>
          </w:p>
        </w:tc>
        <w:tc>
          <w:tcPr>
            <w:tcW w:w="4218" w:type="dxa"/>
            <w:shd w:val="clear" w:color="auto" w:fill="auto"/>
          </w:tcPr>
          <w:p w14:paraId="4C15AED7" w14:textId="25554F8A" w:rsidR="00D23618" w:rsidRPr="002F1B40" w:rsidRDefault="00DA1A5E" w:rsidP="00FA5473">
            <w:pPr>
              <w:spacing w:after="0" w:line="240" w:lineRule="auto"/>
              <w:jc w:val="both"/>
              <w:rPr>
                <w:rFonts w:ascii="Times New Roman" w:hAnsi="Times New Roman"/>
                <w:sz w:val="24"/>
                <w:szCs w:val="24"/>
                <w:lang w:val="de-DE"/>
              </w:rPr>
            </w:pPr>
            <w:r w:rsidRPr="002F1B40">
              <w:rPr>
                <w:rFonts w:ascii="Times New Roman" w:hAnsi="Times New Roman"/>
                <w:sz w:val="24"/>
                <w:szCs w:val="24"/>
                <w:lang w:val="de-DE"/>
              </w:rPr>
              <w:t>Familie</w:t>
            </w:r>
            <w:r w:rsidR="00624D18" w:rsidRPr="002F1B40">
              <w:rPr>
                <w:rFonts w:ascii="Times New Roman" w:hAnsi="Times New Roman"/>
                <w:sz w:val="24"/>
                <w:szCs w:val="24"/>
                <w:lang w:val="de-DE"/>
              </w:rPr>
              <w:t>nwohnung</w:t>
            </w:r>
          </w:p>
        </w:tc>
      </w:tr>
      <w:tr w:rsidR="00D23618" w:rsidRPr="002F1B40" w14:paraId="68444CBA" w14:textId="77777777" w:rsidTr="005873A0">
        <w:tc>
          <w:tcPr>
            <w:tcW w:w="4253" w:type="dxa"/>
            <w:shd w:val="clear" w:color="auto" w:fill="auto"/>
          </w:tcPr>
          <w:p w14:paraId="3C18FA82" w14:textId="13EA6CFC" w:rsidR="00D23618" w:rsidRPr="002F1B40" w:rsidRDefault="00DA1A5E" w:rsidP="00FA5473">
            <w:pPr>
              <w:spacing w:after="0" w:line="240" w:lineRule="auto"/>
              <w:jc w:val="both"/>
              <w:rPr>
                <w:rFonts w:ascii="Times New Roman" w:hAnsi="Times New Roman"/>
                <w:sz w:val="24"/>
                <w:szCs w:val="24"/>
                <w:lang w:val="de-DE"/>
              </w:rPr>
            </w:pPr>
            <w:r w:rsidRPr="002F1B40">
              <w:rPr>
                <w:rFonts w:ascii="Times New Roman" w:hAnsi="Times New Roman"/>
                <w:sz w:val="24"/>
                <w:szCs w:val="24"/>
                <w:lang w:val="de-DE"/>
              </w:rPr>
              <w:t>Wohnung in Menorca</w:t>
            </w:r>
          </w:p>
        </w:tc>
        <w:tc>
          <w:tcPr>
            <w:tcW w:w="4218" w:type="dxa"/>
            <w:shd w:val="clear" w:color="auto" w:fill="auto"/>
          </w:tcPr>
          <w:p w14:paraId="254F24D2" w14:textId="54D93846" w:rsidR="00D23618" w:rsidRPr="002F1B40" w:rsidRDefault="00624D18" w:rsidP="00FA5473">
            <w:pPr>
              <w:spacing w:after="0" w:line="240" w:lineRule="auto"/>
              <w:jc w:val="both"/>
              <w:rPr>
                <w:rFonts w:ascii="Times New Roman" w:hAnsi="Times New Roman"/>
                <w:b/>
                <w:bCs/>
                <w:sz w:val="24"/>
                <w:szCs w:val="24"/>
                <w:u w:val="single"/>
                <w:lang w:val="de-DE"/>
              </w:rPr>
            </w:pPr>
            <w:r w:rsidRPr="002F1B40">
              <w:rPr>
                <w:rFonts w:ascii="Times New Roman" w:hAnsi="Times New Roman"/>
                <w:sz w:val="24"/>
                <w:szCs w:val="24"/>
                <w:lang w:val="de-DE"/>
              </w:rPr>
              <w:t>Familienwohnung</w:t>
            </w:r>
          </w:p>
        </w:tc>
      </w:tr>
    </w:tbl>
    <w:p w14:paraId="1F405D81" w14:textId="77777777" w:rsidR="00FA5473" w:rsidRPr="002F1B40" w:rsidRDefault="00FA5473" w:rsidP="00FA5473">
      <w:pPr>
        <w:spacing w:after="0" w:line="240" w:lineRule="auto"/>
        <w:jc w:val="both"/>
        <w:rPr>
          <w:rFonts w:ascii="Times New Roman" w:hAnsi="Times New Roman"/>
          <w:b/>
          <w:bCs/>
          <w:sz w:val="24"/>
          <w:szCs w:val="24"/>
          <w:lang w:val="de-DE"/>
        </w:rPr>
      </w:pPr>
    </w:p>
    <w:p w14:paraId="034FE0DA"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p w14:paraId="2A71CD82" w14:textId="77777777" w:rsidR="008C1262" w:rsidRPr="002F1B40"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2F1B40" w14:paraId="0BB23B47" w14:textId="77777777" w:rsidTr="00622FEA">
        <w:trPr>
          <w:trHeight w:val="584"/>
        </w:trPr>
        <w:tc>
          <w:tcPr>
            <w:tcW w:w="9288" w:type="dxa"/>
          </w:tcPr>
          <w:p w14:paraId="6AE5C48D" w14:textId="77777777" w:rsidR="006641DD" w:rsidRPr="002F1B40" w:rsidRDefault="0087105D">
            <w:pPr>
              <w:ind w:left="720" w:hanging="720"/>
              <w:jc w:val="both"/>
              <w:rPr>
                <w:rFonts w:ascii="Times New Roman" w:eastAsia="Times New Roman" w:hAnsi="Times New Roman"/>
                <w:b/>
                <w:bCs/>
                <w:sz w:val="24"/>
                <w:szCs w:val="20"/>
                <w:lang w:val="de-DE" w:eastAsia="de-DE" w:bidi="de-DE"/>
              </w:rPr>
            </w:pPr>
            <w:r w:rsidRPr="002F1B40">
              <w:rPr>
                <w:rFonts w:ascii="Times New Roman" w:eastAsia="Times New Roman" w:hAnsi="Times New Roman"/>
                <w:b/>
                <w:sz w:val="24"/>
                <w:szCs w:val="20"/>
                <w:lang w:val="de-DE" w:eastAsia="de-DE" w:bidi="de-DE"/>
              </w:rPr>
              <w:t>VII</w:t>
            </w:r>
            <w:r w:rsidR="00622FEA" w:rsidRPr="002F1B40">
              <w:rPr>
                <w:rFonts w:ascii="Times New Roman" w:eastAsia="Times New Roman" w:hAnsi="Times New Roman"/>
                <w:b/>
                <w:sz w:val="24"/>
                <w:szCs w:val="20"/>
                <w:lang w:val="de-DE" w:eastAsia="de-DE" w:bidi="de-DE"/>
              </w:rPr>
              <w:t>.</w:t>
            </w:r>
            <w:r w:rsidRPr="002F1B40">
              <w:rPr>
                <w:rFonts w:ascii="Times New Roman" w:eastAsia="Times New Roman" w:hAnsi="Times New Roman"/>
                <w:sz w:val="24"/>
                <w:szCs w:val="20"/>
                <w:lang w:val="de-DE" w:eastAsia="de-DE" w:bidi="de-DE"/>
              </w:rPr>
              <w:tab/>
            </w:r>
            <w:r w:rsidRPr="002F1B40">
              <w:rPr>
                <w:rFonts w:ascii="Times New Roman" w:eastAsia="Times New Roman" w:hAnsi="Times New Roman"/>
                <w:b/>
                <w:sz w:val="24"/>
                <w:szCs w:val="20"/>
                <w:u w:val="single"/>
                <w:lang w:val="de-DE" w:eastAsia="de-DE" w:bidi="de-DE"/>
              </w:rPr>
              <w:t>BERUFLICHE TÄTIGKEIT DES EHEGATTEN BZW. PARTNERS</w:t>
            </w:r>
            <w:r w:rsidR="00EC6BBE" w:rsidRPr="002F1B40">
              <w:rPr>
                <w:rStyle w:val="FootnoteReference"/>
                <w:rFonts w:ascii="Times New Roman" w:eastAsia="Times New Roman" w:hAnsi="Times New Roman"/>
                <w:b/>
                <w:sz w:val="24"/>
                <w:szCs w:val="20"/>
                <w:u w:val="single"/>
                <w:lang w:val="de-DE" w:eastAsia="de-DE" w:bidi="de-DE"/>
              </w:rPr>
              <w:footnoteReference w:id="2"/>
            </w:r>
            <w:r w:rsidRPr="002F1B40">
              <w:rPr>
                <w:rFonts w:ascii="Times New Roman" w:eastAsia="Times New Roman" w:hAnsi="Times New Roman"/>
                <w:b/>
                <w:sz w:val="24"/>
                <w:szCs w:val="20"/>
                <w:u w:val="single"/>
                <w:lang w:val="de-DE" w:eastAsia="de-DE" w:bidi="de-DE"/>
              </w:rPr>
              <w:t xml:space="preserve"> (Artikel 3 Absatz 4 Buchstabe f des Kodexes)</w:t>
            </w:r>
          </w:p>
        </w:tc>
      </w:tr>
    </w:tbl>
    <w:p w14:paraId="4F98D58E" w14:textId="77777777" w:rsidR="006641DD" w:rsidRPr="002F1B40"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2F1B40" w14:paraId="06BDEC51" w14:textId="77777777" w:rsidTr="0087790C">
        <w:tc>
          <w:tcPr>
            <w:tcW w:w="8471" w:type="dxa"/>
          </w:tcPr>
          <w:p w14:paraId="35457C5B" w14:textId="77777777" w:rsidR="006F26C9" w:rsidRPr="002F1B40" w:rsidRDefault="006F26C9" w:rsidP="001B56BF">
            <w:pPr>
              <w:jc w:val="both"/>
              <w:rPr>
                <w:rFonts w:ascii="Times New Roman" w:eastAsia="Times New Roman" w:hAnsi="Times New Roman"/>
                <w:b/>
                <w:bCs/>
                <w:sz w:val="24"/>
                <w:szCs w:val="20"/>
                <w:lang w:val="de-DE" w:eastAsia="fr-FR" w:bidi="fr-FR"/>
              </w:rPr>
            </w:pPr>
            <w:r w:rsidRPr="002F1B40">
              <w:rPr>
                <w:rFonts w:ascii="Times New Roman" w:eastAsia="Times New Roman" w:hAnsi="Times New Roman"/>
                <w:b/>
                <w:bCs/>
                <w:sz w:val="24"/>
                <w:szCs w:val="20"/>
                <w:lang w:val="de-DE" w:eastAsia="fr-FR" w:bidi="fr-FR"/>
              </w:rPr>
              <w:t>Berufliche Tätigkeit des Ehegatten bzw. Partners</w:t>
            </w:r>
          </w:p>
          <w:p w14:paraId="45C08BBF" w14:textId="77777777" w:rsidR="006641DD" w:rsidRPr="002F1B40" w:rsidRDefault="0087105D">
            <w:pPr>
              <w:jc w:val="both"/>
              <w:rPr>
                <w:rFonts w:ascii="Times New Roman" w:eastAsia="Times New Roman" w:hAnsi="Times New Roman"/>
                <w:bCs/>
                <w:i/>
                <w:sz w:val="24"/>
                <w:szCs w:val="20"/>
                <w:lang w:val="de-DE" w:eastAsia="fr-FR" w:bidi="fr-FR"/>
              </w:rPr>
            </w:pPr>
            <w:r w:rsidRPr="002F1B40">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sidRPr="002F1B40">
              <w:rPr>
                <w:rFonts w:ascii="Times New Roman" w:eastAsia="Times New Roman" w:hAnsi="Times New Roman"/>
                <w:bCs/>
                <w:i/>
                <w:sz w:val="24"/>
                <w:szCs w:val="20"/>
                <w:lang w:val="de-DE" w:eastAsia="fr-FR" w:bidi="fr-FR"/>
              </w:rPr>
              <w:t>.</w:t>
            </w:r>
            <w:r w:rsidRPr="002F1B40">
              <w:rPr>
                <w:rFonts w:ascii="Times New Roman" w:eastAsia="Times New Roman" w:hAnsi="Times New Roman"/>
                <w:bCs/>
                <w:i/>
                <w:sz w:val="24"/>
                <w:szCs w:val="20"/>
                <w:lang w:val="de-DE" w:eastAsia="fr-FR" w:bidi="fr-FR"/>
              </w:rPr>
              <w:t>)</w:t>
            </w:r>
          </w:p>
        </w:tc>
      </w:tr>
    </w:tbl>
    <w:p w14:paraId="3F1F8F4E"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2F1B40" w14:paraId="06A58862" w14:textId="77777777" w:rsidTr="00AE34EF">
        <w:tc>
          <w:tcPr>
            <w:tcW w:w="630" w:type="dxa"/>
            <w:shd w:val="clear" w:color="auto" w:fill="auto"/>
          </w:tcPr>
          <w:p w14:paraId="38C97FCC" w14:textId="77777777" w:rsidR="00961D35" w:rsidRPr="002F1B40"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2538947F" w14:textId="77777777" w:rsidR="00961D35" w:rsidRPr="002F1B40" w:rsidRDefault="00961D35" w:rsidP="00961D35">
            <w:pPr>
              <w:spacing w:after="0" w:line="240" w:lineRule="auto"/>
              <w:jc w:val="both"/>
              <w:rPr>
                <w:rFonts w:ascii="Times New Roman" w:hAnsi="Times New Roman"/>
                <w:b/>
                <w:bCs/>
                <w:sz w:val="24"/>
                <w:szCs w:val="24"/>
                <w:lang w:val="de-DE"/>
              </w:rPr>
            </w:pPr>
            <w:r w:rsidRPr="002F1B40">
              <w:rPr>
                <w:rFonts w:ascii="Times New Roman" w:hAnsi="Times New Roman"/>
                <w:b/>
                <w:bCs/>
                <w:sz w:val="24"/>
                <w:szCs w:val="24"/>
                <w:lang w:val="de-DE"/>
              </w:rPr>
              <w:t>N/A</w:t>
            </w:r>
            <w:r w:rsidR="00BA6CB9" w:rsidRPr="002F1B40">
              <w:rPr>
                <w:rFonts w:ascii="Times New Roman" w:hAnsi="Times New Roman"/>
                <w:b/>
                <w:bCs/>
                <w:sz w:val="24"/>
                <w:szCs w:val="24"/>
                <w:lang w:val="de-DE"/>
              </w:rPr>
              <w:t xml:space="preserve"> (nicht anwendbar)</w:t>
            </w:r>
          </w:p>
        </w:tc>
      </w:tr>
    </w:tbl>
    <w:p w14:paraId="176DCC94" w14:textId="77777777" w:rsidR="00961D35" w:rsidRPr="002F1B40"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866"/>
        <w:gridCol w:w="2690"/>
      </w:tblGrid>
      <w:tr w:rsidR="00DA64F7" w:rsidRPr="002F1B40" w14:paraId="3EBCF968" w14:textId="77777777" w:rsidTr="00F225EF">
        <w:tc>
          <w:tcPr>
            <w:tcW w:w="2664" w:type="dxa"/>
            <w:shd w:val="clear" w:color="auto" w:fill="auto"/>
          </w:tcPr>
          <w:p w14:paraId="6A4E0D59" w14:textId="77777777" w:rsidR="00DA64F7" w:rsidRPr="002F1B40" w:rsidRDefault="0087105D" w:rsidP="00DA64F7">
            <w:pPr>
              <w:spacing w:after="0" w:line="240" w:lineRule="auto"/>
              <w:jc w:val="center"/>
              <w:rPr>
                <w:rFonts w:ascii="Times New Roman" w:hAnsi="Times New Roman"/>
                <w:bCs/>
                <w:sz w:val="24"/>
                <w:szCs w:val="24"/>
                <w:u w:val="single"/>
                <w:lang w:val="de-DE"/>
              </w:rPr>
            </w:pPr>
            <w:r w:rsidRPr="002F1B40">
              <w:rPr>
                <w:rFonts w:ascii="Times New Roman" w:hAnsi="Times New Roman"/>
                <w:bCs/>
                <w:sz w:val="24"/>
                <w:szCs w:val="24"/>
                <w:u w:val="single"/>
                <w:lang w:val="de-DE"/>
              </w:rPr>
              <w:t>Art der Tätigkeit</w:t>
            </w:r>
          </w:p>
        </w:tc>
        <w:tc>
          <w:tcPr>
            <w:tcW w:w="3006" w:type="dxa"/>
            <w:shd w:val="clear" w:color="auto" w:fill="auto"/>
          </w:tcPr>
          <w:p w14:paraId="4F630964" w14:textId="77777777" w:rsidR="00DA64F7" w:rsidRPr="002F1B40" w:rsidRDefault="0087105D" w:rsidP="00253D2F">
            <w:pPr>
              <w:spacing w:after="0" w:line="240" w:lineRule="auto"/>
              <w:jc w:val="center"/>
              <w:rPr>
                <w:rFonts w:ascii="Times New Roman" w:hAnsi="Times New Roman"/>
                <w:bCs/>
                <w:sz w:val="24"/>
                <w:szCs w:val="24"/>
                <w:u w:val="single"/>
                <w:lang w:val="de-DE"/>
              </w:rPr>
            </w:pPr>
            <w:r w:rsidRPr="002F1B40">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256C170C" w14:textId="77777777" w:rsidR="00DA64F7" w:rsidRPr="002F1B40" w:rsidRDefault="0087105D" w:rsidP="0087105D">
            <w:pPr>
              <w:spacing w:after="0" w:line="240" w:lineRule="auto"/>
              <w:jc w:val="center"/>
              <w:rPr>
                <w:rFonts w:ascii="Times New Roman" w:hAnsi="Times New Roman"/>
                <w:bCs/>
                <w:sz w:val="24"/>
                <w:szCs w:val="24"/>
                <w:u w:val="single"/>
                <w:lang w:val="de-DE"/>
              </w:rPr>
            </w:pPr>
            <w:r w:rsidRPr="002F1B40">
              <w:rPr>
                <w:rFonts w:ascii="Times New Roman" w:eastAsia="Times New Roman" w:hAnsi="Times New Roman"/>
                <w:sz w:val="24"/>
                <w:szCs w:val="20"/>
                <w:u w:val="single"/>
                <w:lang w:val="de-DE" w:eastAsia="fr-FR" w:bidi="fr-FR"/>
              </w:rPr>
              <w:t>Name des Arbeitgebers</w:t>
            </w:r>
          </w:p>
        </w:tc>
      </w:tr>
      <w:tr w:rsidR="00DA64F7" w:rsidRPr="001A1540" w14:paraId="3AA92FD5" w14:textId="77777777" w:rsidTr="00F225EF">
        <w:tc>
          <w:tcPr>
            <w:tcW w:w="2664" w:type="dxa"/>
            <w:shd w:val="clear" w:color="auto" w:fill="auto"/>
          </w:tcPr>
          <w:p w14:paraId="72B8E0A5" w14:textId="240F8FAA" w:rsidR="00DA64F7" w:rsidRPr="002F1B40" w:rsidRDefault="00F46358"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Spanische</w:t>
            </w:r>
            <w:r w:rsidR="00F4141F" w:rsidRPr="002F1B40">
              <w:rPr>
                <w:lang w:val="de-DE"/>
              </w:rPr>
              <w:t xml:space="preserve"> </w:t>
            </w:r>
            <w:r w:rsidR="00F4141F" w:rsidRPr="002F1B40">
              <w:rPr>
                <w:rFonts w:ascii="Times New Roman" w:hAnsi="Times New Roman"/>
                <w:bCs/>
                <w:i/>
                <w:sz w:val="24"/>
                <w:szCs w:val="24"/>
                <w:lang w:val="de-DE"/>
              </w:rPr>
              <w:t>Wertpapieraufsichtsbehörde</w:t>
            </w:r>
            <w:r w:rsidRPr="002F1B40">
              <w:rPr>
                <w:rFonts w:ascii="Times New Roman" w:hAnsi="Times New Roman"/>
                <w:bCs/>
                <w:i/>
                <w:sz w:val="24"/>
                <w:szCs w:val="24"/>
                <w:lang w:val="de-DE"/>
              </w:rPr>
              <w:t xml:space="preserve"> </w:t>
            </w:r>
            <w:r w:rsidR="00914320" w:rsidRPr="002F1B40">
              <w:rPr>
                <w:rFonts w:ascii="Times New Roman" w:hAnsi="Times New Roman"/>
                <w:bCs/>
                <w:i/>
                <w:sz w:val="24"/>
                <w:szCs w:val="24"/>
                <w:lang w:val="de-DE"/>
              </w:rPr>
              <w:t>(Regulierungsbehörde)</w:t>
            </w:r>
          </w:p>
        </w:tc>
        <w:tc>
          <w:tcPr>
            <w:tcW w:w="3006" w:type="dxa"/>
            <w:shd w:val="clear" w:color="auto" w:fill="auto"/>
          </w:tcPr>
          <w:p w14:paraId="398F204A" w14:textId="35E69D86" w:rsidR="00DA64F7" w:rsidRPr="002F1B40" w:rsidRDefault="00DF3C6B"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Verwaltungsrat</w:t>
            </w:r>
          </w:p>
        </w:tc>
        <w:tc>
          <w:tcPr>
            <w:tcW w:w="2835" w:type="dxa"/>
            <w:shd w:val="clear" w:color="auto" w:fill="auto"/>
          </w:tcPr>
          <w:p w14:paraId="42D68495" w14:textId="3351C8ED" w:rsidR="00DA64F7" w:rsidRPr="002F1B40" w:rsidRDefault="00F46358"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Comisión Nacional del Mercado de Valores (CNMV)</w:t>
            </w:r>
          </w:p>
        </w:tc>
      </w:tr>
      <w:tr w:rsidR="00DA64F7" w:rsidRPr="001A1540" w14:paraId="564F756E" w14:textId="77777777" w:rsidTr="00F225EF">
        <w:tc>
          <w:tcPr>
            <w:tcW w:w="2664" w:type="dxa"/>
            <w:shd w:val="clear" w:color="auto" w:fill="auto"/>
          </w:tcPr>
          <w:p w14:paraId="079CC0D8" w14:textId="1A789FE7" w:rsidR="00DA64F7" w:rsidRPr="002F1B40" w:rsidRDefault="00021941"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Aus- und Weiterbildungsstelle für Anwälte</w:t>
            </w:r>
            <w:r w:rsidR="006F449D" w:rsidRPr="002F1B40">
              <w:rPr>
                <w:rFonts w:ascii="Times New Roman" w:hAnsi="Times New Roman"/>
                <w:bCs/>
                <w:i/>
                <w:sz w:val="24"/>
                <w:szCs w:val="24"/>
                <w:lang w:val="de-DE"/>
              </w:rPr>
              <w:t xml:space="preserve"> </w:t>
            </w:r>
            <w:r w:rsidR="00914320" w:rsidRPr="002F1B40">
              <w:rPr>
                <w:rFonts w:ascii="Times New Roman" w:hAnsi="Times New Roman"/>
                <w:bCs/>
                <w:i/>
                <w:sz w:val="24"/>
                <w:szCs w:val="24"/>
                <w:lang w:val="de-DE"/>
              </w:rPr>
              <w:t>(Organisation von akademischen Sitzungen zu gesetzlichen Neuregelungen; gemeinnützig)</w:t>
            </w:r>
          </w:p>
        </w:tc>
        <w:tc>
          <w:tcPr>
            <w:tcW w:w="3006" w:type="dxa"/>
            <w:shd w:val="clear" w:color="auto" w:fill="auto"/>
          </w:tcPr>
          <w:p w14:paraId="239ED65E" w14:textId="1373E727" w:rsidR="00DA64F7" w:rsidRPr="002F1B40" w:rsidRDefault="00B6433C"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 xml:space="preserve">Mitglied der Anwaltskammer Madrid und ihrer Abteilung für Energie, die </w:t>
            </w:r>
            <w:r w:rsidR="00914320" w:rsidRPr="002F1B40">
              <w:rPr>
                <w:rFonts w:ascii="Times New Roman" w:hAnsi="Times New Roman"/>
                <w:bCs/>
                <w:i/>
                <w:sz w:val="24"/>
                <w:szCs w:val="24"/>
                <w:lang w:val="de-DE"/>
              </w:rPr>
              <w:t>akademische Sitzungen zu gesetzlichen Neuregelungen veranstaltet</w:t>
            </w:r>
          </w:p>
        </w:tc>
        <w:tc>
          <w:tcPr>
            <w:tcW w:w="2835" w:type="dxa"/>
            <w:shd w:val="clear" w:color="auto" w:fill="auto"/>
          </w:tcPr>
          <w:p w14:paraId="1F929AF5" w14:textId="19E7801B" w:rsidR="00DA64F7" w:rsidRPr="002F1B40" w:rsidRDefault="00F46358"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Colegio de Abogados de Madrid</w:t>
            </w:r>
          </w:p>
        </w:tc>
      </w:tr>
      <w:tr w:rsidR="00A008C5" w:rsidRPr="002F1B40" w14:paraId="7A55B461" w14:textId="77777777" w:rsidTr="00F225EF">
        <w:tc>
          <w:tcPr>
            <w:tcW w:w="2664" w:type="dxa"/>
            <w:shd w:val="clear" w:color="auto" w:fill="auto"/>
          </w:tcPr>
          <w:p w14:paraId="16E635D4" w14:textId="6D3754F8" w:rsidR="00A008C5" w:rsidRPr="002F1B40" w:rsidRDefault="00F4141F"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Gemeinnützige Stiftung für die Finanzierung von Forschungs- und Bildungsprogrammen sowie Stipendien im Bereich der Gesundheitswissenschaften</w:t>
            </w:r>
          </w:p>
        </w:tc>
        <w:tc>
          <w:tcPr>
            <w:tcW w:w="3006" w:type="dxa"/>
            <w:shd w:val="clear" w:color="auto" w:fill="auto"/>
          </w:tcPr>
          <w:p w14:paraId="18ABD691" w14:textId="518E4E53" w:rsidR="00A008C5" w:rsidRPr="002F1B40" w:rsidRDefault="00F4141F"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Vizepräsident der Stiftung</w:t>
            </w:r>
          </w:p>
        </w:tc>
        <w:tc>
          <w:tcPr>
            <w:tcW w:w="2835" w:type="dxa"/>
            <w:shd w:val="clear" w:color="auto" w:fill="auto"/>
          </w:tcPr>
          <w:p w14:paraId="13533645" w14:textId="4C990459" w:rsidR="00A008C5" w:rsidRPr="002F1B40" w:rsidRDefault="00F46358"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Fundación Alfonso Martín Escudero</w:t>
            </w:r>
          </w:p>
        </w:tc>
      </w:tr>
      <w:tr w:rsidR="00A008C5" w:rsidRPr="001A1540" w14:paraId="0D10937E" w14:textId="77777777" w:rsidTr="00F225EF">
        <w:tc>
          <w:tcPr>
            <w:tcW w:w="2664" w:type="dxa"/>
            <w:shd w:val="clear" w:color="auto" w:fill="auto"/>
          </w:tcPr>
          <w:p w14:paraId="60746AC1" w14:textId="5454C2DA" w:rsidR="00A008C5" w:rsidRPr="002F1B40" w:rsidRDefault="00F4141F"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Gemeinnützige Vereinigung für die Verbreitung</w:t>
            </w:r>
            <w:r w:rsidR="002C6922" w:rsidRPr="002F1B40">
              <w:rPr>
                <w:rFonts w:ascii="Times New Roman" w:hAnsi="Times New Roman"/>
                <w:bCs/>
                <w:i/>
                <w:sz w:val="24"/>
                <w:szCs w:val="24"/>
                <w:lang w:val="de-DE"/>
              </w:rPr>
              <w:t xml:space="preserve"> und Förderung</w:t>
            </w:r>
            <w:r w:rsidRPr="002F1B40">
              <w:rPr>
                <w:rFonts w:ascii="Times New Roman" w:hAnsi="Times New Roman"/>
                <w:bCs/>
                <w:i/>
                <w:sz w:val="24"/>
                <w:szCs w:val="24"/>
                <w:lang w:val="de-DE"/>
              </w:rPr>
              <w:t xml:space="preserve"> eines besseren Verständnisses de</w:t>
            </w:r>
            <w:r w:rsidR="002C6922" w:rsidRPr="002F1B40">
              <w:rPr>
                <w:rFonts w:ascii="Times New Roman" w:hAnsi="Times New Roman"/>
                <w:bCs/>
                <w:i/>
                <w:sz w:val="24"/>
                <w:szCs w:val="24"/>
                <w:lang w:val="de-DE"/>
              </w:rPr>
              <w:t xml:space="preserve">s Energierechts </w:t>
            </w:r>
            <w:r w:rsidR="00021941" w:rsidRPr="002F1B40">
              <w:rPr>
                <w:rFonts w:ascii="Times New Roman" w:hAnsi="Times New Roman"/>
                <w:bCs/>
                <w:i/>
                <w:sz w:val="24"/>
                <w:szCs w:val="24"/>
                <w:lang w:val="de-DE"/>
              </w:rPr>
              <w:t>unter</w:t>
            </w:r>
            <w:r w:rsidR="002C6922" w:rsidRPr="002F1B40">
              <w:rPr>
                <w:rFonts w:ascii="Times New Roman" w:hAnsi="Times New Roman"/>
                <w:bCs/>
                <w:i/>
                <w:sz w:val="24"/>
                <w:szCs w:val="24"/>
                <w:lang w:val="de-DE"/>
              </w:rPr>
              <w:t xml:space="preserve"> Fachleuten und in der breiten Öffentlichkeit</w:t>
            </w:r>
          </w:p>
        </w:tc>
        <w:tc>
          <w:tcPr>
            <w:tcW w:w="3006" w:type="dxa"/>
            <w:shd w:val="clear" w:color="auto" w:fill="auto"/>
          </w:tcPr>
          <w:p w14:paraId="6D3052E4" w14:textId="780D58CF" w:rsidR="00A008C5" w:rsidRPr="002F1B40" w:rsidRDefault="00F4141F"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Mitglied des V</w:t>
            </w:r>
            <w:r w:rsidR="00540016" w:rsidRPr="002F1B40">
              <w:rPr>
                <w:rFonts w:ascii="Times New Roman" w:hAnsi="Times New Roman"/>
                <w:bCs/>
                <w:i/>
                <w:sz w:val="24"/>
                <w:szCs w:val="24"/>
                <w:lang w:val="de-DE"/>
              </w:rPr>
              <w:t>orstands</w:t>
            </w:r>
          </w:p>
        </w:tc>
        <w:tc>
          <w:tcPr>
            <w:tcW w:w="2835" w:type="dxa"/>
            <w:shd w:val="clear" w:color="auto" w:fill="auto"/>
          </w:tcPr>
          <w:p w14:paraId="71E8DA6E" w14:textId="790FB984" w:rsidR="00A008C5" w:rsidRPr="002F1B40" w:rsidRDefault="00F46358"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Asociación Española de Derecho de la Energía (Spanische Vereinigung für Energierecht)</w:t>
            </w:r>
          </w:p>
        </w:tc>
      </w:tr>
      <w:tr w:rsidR="00A008C5" w:rsidRPr="001A1540" w14:paraId="2ED6F003" w14:textId="77777777" w:rsidTr="00F225EF">
        <w:tc>
          <w:tcPr>
            <w:tcW w:w="2664" w:type="dxa"/>
            <w:shd w:val="clear" w:color="auto" w:fill="auto"/>
          </w:tcPr>
          <w:p w14:paraId="101B84B2" w14:textId="657C1799" w:rsidR="00A008C5" w:rsidRPr="002F1B40" w:rsidRDefault="00B6433C"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Privatrechtliche gemeinnützige Stiftung</w:t>
            </w:r>
            <w:r w:rsidRPr="002F1B40">
              <w:rPr>
                <w:rFonts w:ascii="Times New Roman" w:hAnsi="Times New Roman"/>
                <w:bCs/>
                <w:i/>
                <w:sz w:val="24"/>
                <w:szCs w:val="24"/>
                <w:lang w:val="de-DE"/>
              </w:rPr>
              <w:br/>
              <w:t>Ziel: Akademische Einrichtung</w:t>
            </w:r>
            <w:r w:rsidR="00FD1169" w:rsidRPr="002F1B40">
              <w:rPr>
                <w:rFonts w:ascii="Times New Roman" w:hAnsi="Times New Roman"/>
                <w:bCs/>
                <w:i/>
                <w:sz w:val="24"/>
                <w:szCs w:val="24"/>
                <w:lang w:val="de-DE"/>
              </w:rPr>
              <w:t>,</w:t>
            </w:r>
            <w:r w:rsidRPr="002F1B40">
              <w:rPr>
                <w:rFonts w:ascii="Times New Roman" w:hAnsi="Times New Roman"/>
                <w:bCs/>
                <w:i/>
                <w:sz w:val="24"/>
                <w:szCs w:val="24"/>
                <w:lang w:val="de-DE"/>
              </w:rPr>
              <w:t xml:space="preserve"> Plattform für Arbeitsgruppen und Konferenzen für Fachleute</w:t>
            </w:r>
          </w:p>
        </w:tc>
        <w:tc>
          <w:tcPr>
            <w:tcW w:w="3006" w:type="dxa"/>
            <w:shd w:val="clear" w:color="auto" w:fill="auto"/>
          </w:tcPr>
          <w:p w14:paraId="0ABE49F4" w14:textId="7007C45C" w:rsidR="00A008C5" w:rsidRPr="002F1B40" w:rsidRDefault="002C6922"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Mitglied des akademischen Rats</w:t>
            </w:r>
          </w:p>
        </w:tc>
        <w:tc>
          <w:tcPr>
            <w:tcW w:w="2835" w:type="dxa"/>
            <w:shd w:val="clear" w:color="auto" w:fill="auto"/>
          </w:tcPr>
          <w:p w14:paraId="4127CC57" w14:textId="2376409C" w:rsidR="00A008C5" w:rsidRPr="002F1B40" w:rsidRDefault="00F46358" w:rsidP="00021941">
            <w:pPr>
              <w:spacing w:after="0" w:line="240" w:lineRule="auto"/>
              <w:rPr>
                <w:rFonts w:ascii="Times New Roman" w:hAnsi="Times New Roman"/>
                <w:bCs/>
                <w:i/>
                <w:sz w:val="24"/>
                <w:szCs w:val="24"/>
                <w:lang w:val="de-DE"/>
              </w:rPr>
            </w:pPr>
            <w:r w:rsidRPr="002F1B40">
              <w:rPr>
                <w:rFonts w:ascii="Times New Roman" w:hAnsi="Times New Roman"/>
                <w:bCs/>
                <w:i/>
                <w:sz w:val="24"/>
                <w:szCs w:val="24"/>
                <w:lang w:val="de-DE"/>
              </w:rPr>
              <w:t>Fundación para la Investigación sobre el Derecho y la Empresa (FIDE)</w:t>
            </w:r>
          </w:p>
        </w:tc>
      </w:tr>
    </w:tbl>
    <w:p w14:paraId="4158E14A"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p w14:paraId="09C7B60B"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p w14:paraId="4D9F7586" w14:textId="77777777" w:rsidR="00C51A43" w:rsidRPr="002F1B40" w:rsidRDefault="00C51A43" w:rsidP="00E6439B">
      <w:pPr>
        <w:spacing w:after="0" w:line="240" w:lineRule="auto"/>
        <w:jc w:val="both"/>
        <w:rPr>
          <w:rFonts w:ascii="Times New Roman" w:eastAsia="Times New Roman" w:hAnsi="Times New Roman"/>
          <w:b/>
          <w:bCs/>
          <w:sz w:val="24"/>
          <w:szCs w:val="20"/>
          <w:lang w:val="de-DE" w:eastAsia="fr-FR" w:bidi="fr-FR"/>
        </w:rPr>
      </w:pPr>
    </w:p>
    <w:p w14:paraId="796C71FD"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2F1B40" w14:paraId="3E9BF3C4" w14:textId="77777777" w:rsidTr="00764483">
        <w:tc>
          <w:tcPr>
            <w:tcW w:w="9288" w:type="dxa"/>
          </w:tcPr>
          <w:p w14:paraId="505DEEB8" w14:textId="77777777" w:rsidR="00DA64F7" w:rsidRPr="002F1B40" w:rsidRDefault="0087105D" w:rsidP="00207739">
            <w:pPr>
              <w:jc w:val="both"/>
              <w:rPr>
                <w:rFonts w:ascii="Times New Roman" w:eastAsia="Times New Roman" w:hAnsi="Times New Roman"/>
                <w:b/>
                <w:sz w:val="24"/>
                <w:szCs w:val="20"/>
                <w:lang w:val="de-DE" w:eastAsia="fr-FR" w:bidi="fr-FR"/>
              </w:rPr>
            </w:pPr>
            <w:r w:rsidRPr="002F1B40">
              <w:rPr>
                <w:rFonts w:ascii="Times New Roman" w:eastAsia="Times New Roman" w:hAnsi="Times New Roman"/>
                <w:b/>
                <w:sz w:val="24"/>
                <w:szCs w:val="20"/>
                <w:lang w:val="de-DE" w:eastAsia="fr-FR" w:bidi="fr-FR"/>
              </w:rPr>
              <w:t>Hiermit bestätige ich, dass die oben genannten Angaben der Wahrheit entsprechen.</w:t>
            </w:r>
          </w:p>
        </w:tc>
      </w:tr>
    </w:tbl>
    <w:p w14:paraId="7FE387C2" w14:textId="77777777" w:rsidR="00E6439B" w:rsidRPr="002F1B40" w:rsidRDefault="00E6439B" w:rsidP="00E6439B">
      <w:pPr>
        <w:spacing w:after="0" w:line="240" w:lineRule="auto"/>
        <w:jc w:val="both"/>
        <w:rPr>
          <w:rFonts w:ascii="Times New Roman" w:eastAsia="Times New Roman" w:hAnsi="Times New Roman"/>
          <w:b/>
          <w:bCs/>
          <w:sz w:val="24"/>
          <w:szCs w:val="20"/>
          <w:lang w:val="de-DE" w:eastAsia="fr-FR" w:bidi="fr-FR"/>
        </w:rPr>
      </w:pPr>
    </w:p>
    <w:p w14:paraId="56DC0A59" w14:textId="77777777" w:rsidR="00C51A43" w:rsidRPr="002F1B40"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2F1B40" w14:paraId="4BECCED4" w14:textId="77777777" w:rsidTr="00FA5473">
        <w:tc>
          <w:tcPr>
            <w:tcW w:w="3794" w:type="dxa"/>
          </w:tcPr>
          <w:p w14:paraId="5285CF53" w14:textId="77777777" w:rsidR="00FA5473" w:rsidRPr="002F1B40" w:rsidRDefault="0087105D" w:rsidP="00CC69C2">
            <w:pPr>
              <w:jc w:val="both"/>
              <w:rPr>
                <w:rFonts w:ascii="Times New Roman" w:eastAsia="Times New Roman" w:hAnsi="Times New Roman"/>
                <w:b/>
                <w:sz w:val="24"/>
                <w:szCs w:val="20"/>
                <w:lang w:val="de-DE" w:eastAsia="de-DE" w:bidi="de-DE"/>
              </w:rPr>
            </w:pPr>
            <w:r w:rsidRPr="002F1B40">
              <w:rPr>
                <w:rFonts w:ascii="Times New Roman" w:eastAsia="Times New Roman" w:hAnsi="Times New Roman"/>
                <w:b/>
                <w:sz w:val="24"/>
                <w:szCs w:val="20"/>
                <w:lang w:val="de-DE" w:eastAsia="de-DE" w:bidi="de-DE"/>
              </w:rPr>
              <w:t>Datum:</w:t>
            </w:r>
          </w:p>
          <w:p w14:paraId="726F7891" w14:textId="1EFB3C38" w:rsidR="00622FEA" w:rsidRPr="002F1B40" w:rsidRDefault="00633537" w:rsidP="00CC69C2">
            <w:pPr>
              <w:jc w:val="both"/>
              <w:rPr>
                <w:rFonts w:ascii="Times New Roman" w:eastAsia="Times New Roman" w:hAnsi="Times New Roman"/>
                <w:sz w:val="24"/>
                <w:szCs w:val="20"/>
                <w:lang w:val="de-DE" w:eastAsia="fr-FR" w:bidi="fr-FR"/>
              </w:rPr>
            </w:pPr>
            <w:r w:rsidRPr="002F1B40">
              <w:rPr>
                <w:rFonts w:ascii="Times New Roman" w:eastAsia="Times New Roman" w:hAnsi="Times New Roman"/>
                <w:sz w:val="24"/>
                <w:szCs w:val="20"/>
                <w:lang w:val="de-DE" w:eastAsia="fr-FR" w:bidi="fr-FR"/>
              </w:rPr>
              <w:t>21.9.2024</w:t>
            </w:r>
          </w:p>
        </w:tc>
        <w:tc>
          <w:tcPr>
            <w:tcW w:w="5528" w:type="dxa"/>
          </w:tcPr>
          <w:p w14:paraId="26AEDBBD" w14:textId="77777777" w:rsidR="00FA5473" w:rsidRPr="002F1B40" w:rsidRDefault="0087105D" w:rsidP="0087105D">
            <w:pPr>
              <w:jc w:val="both"/>
              <w:rPr>
                <w:rFonts w:ascii="Times New Roman" w:eastAsia="Times New Roman" w:hAnsi="Times New Roman"/>
                <w:b/>
                <w:sz w:val="24"/>
                <w:szCs w:val="20"/>
                <w:lang w:val="de-DE" w:eastAsia="fr-FR" w:bidi="fr-FR"/>
              </w:rPr>
            </w:pPr>
            <w:r w:rsidRPr="002F1B40">
              <w:rPr>
                <w:rFonts w:ascii="Times New Roman" w:eastAsia="Times New Roman" w:hAnsi="Times New Roman"/>
                <w:b/>
                <w:sz w:val="24"/>
                <w:szCs w:val="20"/>
                <w:lang w:val="de-DE" w:eastAsia="fr-FR" w:bidi="fr-FR"/>
              </w:rPr>
              <w:t>Unterschrift</w:t>
            </w:r>
            <w:r w:rsidR="00FA5473" w:rsidRPr="002F1B40">
              <w:rPr>
                <w:rFonts w:ascii="Times New Roman" w:eastAsia="Times New Roman" w:hAnsi="Times New Roman"/>
                <w:b/>
                <w:sz w:val="24"/>
                <w:szCs w:val="20"/>
                <w:lang w:val="de-DE" w:eastAsia="fr-FR" w:bidi="fr-FR"/>
              </w:rPr>
              <w:t>:</w:t>
            </w:r>
          </w:p>
          <w:p w14:paraId="39715594" w14:textId="5E98A9EE" w:rsidR="00A008C5" w:rsidRPr="002F1B40" w:rsidRDefault="001A1540" w:rsidP="0087105D">
            <w:pPr>
              <w:jc w:val="both"/>
              <w:rPr>
                <w:rFonts w:ascii="Times New Roman" w:eastAsia="Times New Roman" w:hAnsi="Times New Roman"/>
                <w:b/>
                <w:bCs/>
                <w:sz w:val="24"/>
                <w:szCs w:val="20"/>
                <w:lang w:val="de-DE" w:eastAsia="fr-FR" w:bidi="fr-FR"/>
              </w:rPr>
            </w:pPr>
            <w:r>
              <w:t>Nur die englische Version ist unterschrieben und verbindlich.</w:t>
            </w:r>
          </w:p>
        </w:tc>
      </w:tr>
    </w:tbl>
    <w:p w14:paraId="56C78078" w14:textId="77777777" w:rsidR="00E6439B" w:rsidRPr="002F1B40" w:rsidRDefault="00E6439B" w:rsidP="00E6439B">
      <w:pPr>
        <w:spacing w:after="0" w:line="240" w:lineRule="auto"/>
        <w:jc w:val="both"/>
        <w:rPr>
          <w:rFonts w:ascii="Times New Roman" w:eastAsia="Times New Roman" w:hAnsi="Times New Roman"/>
          <w:sz w:val="24"/>
          <w:szCs w:val="24"/>
          <w:lang w:val="de-DE" w:eastAsia="fr-FR" w:bidi="fr-FR"/>
        </w:rPr>
      </w:pPr>
    </w:p>
    <w:p w14:paraId="3E98532F" w14:textId="77777777" w:rsidR="00E6439B" w:rsidRPr="002F1B40" w:rsidRDefault="00E6439B" w:rsidP="00E6439B">
      <w:pPr>
        <w:spacing w:after="0" w:line="240" w:lineRule="auto"/>
        <w:jc w:val="both"/>
        <w:rPr>
          <w:rFonts w:ascii="Times New Roman" w:eastAsia="Times New Roman" w:hAnsi="Times New Roman"/>
          <w:sz w:val="24"/>
          <w:szCs w:val="24"/>
          <w:lang w:val="de-DE" w:eastAsia="fr-FR" w:bidi="fr-FR"/>
        </w:rPr>
      </w:pPr>
    </w:p>
    <w:p w14:paraId="74BC18DF" w14:textId="77777777" w:rsidR="00C51A43" w:rsidRPr="002F1B40"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2F1B40">
        <w:rPr>
          <w:rFonts w:ascii="Times New Roman" w:eastAsia="Times New Roman" w:hAnsi="Times New Roman"/>
          <w:sz w:val="24"/>
          <w:szCs w:val="20"/>
          <w:lang w:val="de-DE" w:eastAsia="de-DE" w:bidi="de-DE"/>
        </w:rPr>
        <w:t>Diese Erklärung wird gemäß Artikel 3 Absatz 5 des Kodexes veröffentlicht.</w:t>
      </w:r>
      <w:r w:rsidRPr="002F1B40">
        <w:rPr>
          <w:rFonts w:ascii="Times New Roman" w:hAnsi="Times New Roman"/>
          <w:sz w:val="24"/>
          <w:szCs w:val="24"/>
          <w:lang w:val="de-DE"/>
        </w:rPr>
        <w:t xml:space="preserve"> </w:t>
      </w:r>
    </w:p>
    <w:p w14:paraId="6F132B4E" w14:textId="77777777" w:rsidR="00A008C5" w:rsidRPr="002F1B40" w:rsidRDefault="00A008C5" w:rsidP="00E6439B">
      <w:pPr>
        <w:rPr>
          <w:lang w:val="de-DE"/>
        </w:rPr>
      </w:pPr>
    </w:p>
    <w:sectPr w:rsidR="00A008C5" w:rsidRPr="002F1B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5392" w14:textId="77777777" w:rsidR="00C7798F" w:rsidRDefault="00C7798F" w:rsidP="00E6439B">
      <w:pPr>
        <w:spacing w:after="0" w:line="240" w:lineRule="auto"/>
      </w:pPr>
      <w:r>
        <w:separator/>
      </w:r>
    </w:p>
  </w:endnote>
  <w:endnote w:type="continuationSeparator" w:id="0">
    <w:p w14:paraId="633EB168" w14:textId="77777777" w:rsidR="00C7798F" w:rsidRDefault="00C7798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7B5264CD" w14:textId="71652340"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w:t>
        </w:r>
        <w:r w:rsidR="0086565A">
          <w:rPr>
            <w:rFonts w:ascii="Times New Roman" w:hAnsi="Times New Roman"/>
            <w:noProof/>
            <w:sz w:val="24"/>
            <w:szCs w:val="24"/>
          </w:rPr>
          <w:t>11</w:t>
        </w:r>
      </w:p>
    </w:sdtContent>
  </w:sdt>
  <w:p w14:paraId="22F204A9" w14:textId="77777777" w:rsidR="003C6303" w:rsidRDefault="003C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5A33" w14:textId="77777777" w:rsidR="00C7798F" w:rsidRDefault="00C7798F" w:rsidP="00E6439B">
      <w:pPr>
        <w:spacing w:after="0" w:line="240" w:lineRule="auto"/>
      </w:pPr>
      <w:r>
        <w:separator/>
      </w:r>
    </w:p>
  </w:footnote>
  <w:footnote w:type="continuationSeparator" w:id="0">
    <w:p w14:paraId="69ECC58B" w14:textId="77777777" w:rsidR="00C7798F" w:rsidRDefault="00C7798F" w:rsidP="00E6439B">
      <w:pPr>
        <w:spacing w:after="0" w:line="240" w:lineRule="auto"/>
      </w:pPr>
      <w:r>
        <w:continuationSeparator/>
      </w:r>
    </w:p>
  </w:footnote>
  <w:footnote w:id="1">
    <w:p w14:paraId="15A753D4"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4F47A8DB"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832393">
    <w:abstractNumId w:val="0"/>
  </w:num>
  <w:num w:numId="2" w16cid:durableId="67091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1941"/>
    <w:rsid w:val="00022FA3"/>
    <w:rsid w:val="00040015"/>
    <w:rsid w:val="00061E0C"/>
    <w:rsid w:val="00093BFB"/>
    <w:rsid w:val="000A4833"/>
    <w:rsid w:val="000D54D7"/>
    <w:rsid w:val="000F2440"/>
    <w:rsid w:val="001008A6"/>
    <w:rsid w:val="001107DE"/>
    <w:rsid w:val="00130494"/>
    <w:rsid w:val="00130566"/>
    <w:rsid w:val="0017042F"/>
    <w:rsid w:val="001803D9"/>
    <w:rsid w:val="00187B60"/>
    <w:rsid w:val="00195BCB"/>
    <w:rsid w:val="001A1540"/>
    <w:rsid w:val="001B2739"/>
    <w:rsid w:val="001B28D5"/>
    <w:rsid w:val="001B6459"/>
    <w:rsid w:val="001B752A"/>
    <w:rsid w:val="00215DD3"/>
    <w:rsid w:val="00224BA5"/>
    <w:rsid w:val="0023706E"/>
    <w:rsid w:val="002538EF"/>
    <w:rsid w:val="00253D2F"/>
    <w:rsid w:val="002629E6"/>
    <w:rsid w:val="00277587"/>
    <w:rsid w:val="00296971"/>
    <w:rsid w:val="002B66F1"/>
    <w:rsid w:val="002B78C3"/>
    <w:rsid w:val="002C6922"/>
    <w:rsid w:val="002E3272"/>
    <w:rsid w:val="002F1B40"/>
    <w:rsid w:val="002F4DA0"/>
    <w:rsid w:val="002F7EBC"/>
    <w:rsid w:val="00313F84"/>
    <w:rsid w:val="003242BA"/>
    <w:rsid w:val="003429A2"/>
    <w:rsid w:val="00362DD1"/>
    <w:rsid w:val="0036697E"/>
    <w:rsid w:val="0037337C"/>
    <w:rsid w:val="003924A8"/>
    <w:rsid w:val="00394D46"/>
    <w:rsid w:val="003C2608"/>
    <w:rsid w:val="003C51F4"/>
    <w:rsid w:val="003C6303"/>
    <w:rsid w:val="003C6491"/>
    <w:rsid w:val="003D368F"/>
    <w:rsid w:val="00400970"/>
    <w:rsid w:val="00424235"/>
    <w:rsid w:val="00435424"/>
    <w:rsid w:val="0044351E"/>
    <w:rsid w:val="00454869"/>
    <w:rsid w:val="00454CC1"/>
    <w:rsid w:val="00456258"/>
    <w:rsid w:val="00456735"/>
    <w:rsid w:val="00477BD6"/>
    <w:rsid w:val="00477C70"/>
    <w:rsid w:val="004960C1"/>
    <w:rsid w:val="00496B43"/>
    <w:rsid w:val="004A1F23"/>
    <w:rsid w:val="004A60F1"/>
    <w:rsid w:val="004B33F6"/>
    <w:rsid w:val="004B54F2"/>
    <w:rsid w:val="004F29B0"/>
    <w:rsid w:val="004F32E6"/>
    <w:rsid w:val="00502542"/>
    <w:rsid w:val="005036D9"/>
    <w:rsid w:val="005038A2"/>
    <w:rsid w:val="00506E8A"/>
    <w:rsid w:val="00526F1D"/>
    <w:rsid w:val="00540016"/>
    <w:rsid w:val="00542823"/>
    <w:rsid w:val="00560B36"/>
    <w:rsid w:val="00566BEA"/>
    <w:rsid w:val="005873A0"/>
    <w:rsid w:val="005A2122"/>
    <w:rsid w:val="005A2EBD"/>
    <w:rsid w:val="005B02A1"/>
    <w:rsid w:val="005C00BE"/>
    <w:rsid w:val="005D26D5"/>
    <w:rsid w:val="005D3382"/>
    <w:rsid w:val="005D73C4"/>
    <w:rsid w:val="005E27D1"/>
    <w:rsid w:val="005E2A12"/>
    <w:rsid w:val="00612EA4"/>
    <w:rsid w:val="00621643"/>
    <w:rsid w:val="00622FEA"/>
    <w:rsid w:val="00624D18"/>
    <w:rsid w:val="00633537"/>
    <w:rsid w:val="00642E1D"/>
    <w:rsid w:val="00644F50"/>
    <w:rsid w:val="006641DD"/>
    <w:rsid w:val="00681A96"/>
    <w:rsid w:val="0068596D"/>
    <w:rsid w:val="006B407C"/>
    <w:rsid w:val="006C38D4"/>
    <w:rsid w:val="006C40D5"/>
    <w:rsid w:val="006D046B"/>
    <w:rsid w:val="006E4F95"/>
    <w:rsid w:val="006F26C9"/>
    <w:rsid w:val="006F449D"/>
    <w:rsid w:val="00735144"/>
    <w:rsid w:val="00756EE9"/>
    <w:rsid w:val="0077704E"/>
    <w:rsid w:val="0078677B"/>
    <w:rsid w:val="00787589"/>
    <w:rsid w:val="007936B1"/>
    <w:rsid w:val="00794C4C"/>
    <w:rsid w:val="00794D9B"/>
    <w:rsid w:val="007A7B9F"/>
    <w:rsid w:val="00816607"/>
    <w:rsid w:val="00822932"/>
    <w:rsid w:val="008342A1"/>
    <w:rsid w:val="008469D7"/>
    <w:rsid w:val="008564C7"/>
    <w:rsid w:val="008627DC"/>
    <w:rsid w:val="0086565A"/>
    <w:rsid w:val="0086748C"/>
    <w:rsid w:val="0087105D"/>
    <w:rsid w:val="0087790C"/>
    <w:rsid w:val="0088708B"/>
    <w:rsid w:val="008959B9"/>
    <w:rsid w:val="008B6EF5"/>
    <w:rsid w:val="008C1262"/>
    <w:rsid w:val="008C3B0B"/>
    <w:rsid w:val="008D0694"/>
    <w:rsid w:val="008D457E"/>
    <w:rsid w:val="00910FE9"/>
    <w:rsid w:val="00914320"/>
    <w:rsid w:val="00961D35"/>
    <w:rsid w:val="0096229E"/>
    <w:rsid w:val="00992FEB"/>
    <w:rsid w:val="009954B0"/>
    <w:rsid w:val="00996DFA"/>
    <w:rsid w:val="009B658D"/>
    <w:rsid w:val="009B681A"/>
    <w:rsid w:val="009D4B63"/>
    <w:rsid w:val="009E5181"/>
    <w:rsid w:val="00A008C5"/>
    <w:rsid w:val="00A11031"/>
    <w:rsid w:val="00A11B8F"/>
    <w:rsid w:val="00A20FE6"/>
    <w:rsid w:val="00A44F52"/>
    <w:rsid w:val="00A51718"/>
    <w:rsid w:val="00A72B06"/>
    <w:rsid w:val="00AB3653"/>
    <w:rsid w:val="00AC4B9B"/>
    <w:rsid w:val="00AD1C72"/>
    <w:rsid w:val="00AD237C"/>
    <w:rsid w:val="00AF3D29"/>
    <w:rsid w:val="00B20A4F"/>
    <w:rsid w:val="00B22850"/>
    <w:rsid w:val="00B233A0"/>
    <w:rsid w:val="00B6433C"/>
    <w:rsid w:val="00B669EF"/>
    <w:rsid w:val="00B71EF4"/>
    <w:rsid w:val="00B72420"/>
    <w:rsid w:val="00B77BF4"/>
    <w:rsid w:val="00B963F0"/>
    <w:rsid w:val="00BA6CB9"/>
    <w:rsid w:val="00BD0139"/>
    <w:rsid w:val="00BD0D11"/>
    <w:rsid w:val="00BD27C1"/>
    <w:rsid w:val="00BF0B25"/>
    <w:rsid w:val="00BF2D89"/>
    <w:rsid w:val="00C10CE3"/>
    <w:rsid w:val="00C215F3"/>
    <w:rsid w:val="00C32C2F"/>
    <w:rsid w:val="00C455EA"/>
    <w:rsid w:val="00C51A43"/>
    <w:rsid w:val="00C54C5A"/>
    <w:rsid w:val="00C6293B"/>
    <w:rsid w:val="00C67A90"/>
    <w:rsid w:val="00C70D6F"/>
    <w:rsid w:val="00C748D6"/>
    <w:rsid w:val="00C7798F"/>
    <w:rsid w:val="00C82E20"/>
    <w:rsid w:val="00C83B07"/>
    <w:rsid w:val="00C93BA9"/>
    <w:rsid w:val="00C93D5E"/>
    <w:rsid w:val="00CA7740"/>
    <w:rsid w:val="00CC3CDB"/>
    <w:rsid w:val="00CE00F8"/>
    <w:rsid w:val="00CF0CBF"/>
    <w:rsid w:val="00CF4DAB"/>
    <w:rsid w:val="00D16D4D"/>
    <w:rsid w:val="00D23618"/>
    <w:rsid w:val="00D26432"/>
    <w:rsid w:val="00D35964"/>
    <w:rsid w:val="00D451E6"/>
    <w:rsid w:val="00D52889"/>
    <w:rsid w:val="00D54929"/>
    <w:rsid w:val="00D96FB0"/>
    <w:rsid w:val="00DA156D"/>
    <w:rsid w:val="00DA1A5E"/>
    <w:rsid w:val="00DA64F7"/>
    <w:rsid w:val="00DB673C"/>
    <w:rsid w:val="00DC52A9"/>
    <w:rsid w:val="00DC65BC"/>
    <w:rsid w:val="00DD0375"/>
    <w:rsid w:val="00DF0F1E"/>
    <w:rsid w:val="00DF3C6B"/>
    <w:rsid w:val="00DF5562"/>
    <w:rsid w:val="00DF575F"/>
    <w:rsid w:val="00E076FC"/>
    <w:rsid w:val="00E10384"/>
    <w:rsid w:val="00E13AD2"/>
    <w:rsid w:val="00E1595C"/>
    <w:rsid w:val="00E20AD1"/>
    <w:rsid w:val="00E4060D"/>
    <w:rsid w:val="00E460E7"/>
    <w:rsid w:val="00E52401"/>
    <w:rsid w:val="00E6439B"/>
    <w:rsid w:val="00E82C4F"/>
    <w:rsid w:val="00E97A04"/>
    <w:rsid w:val="00EA1777"/>
    <w:rsid w:val="00EB46FF"/>
    <w:rsid w:val="00EC5AC7"/>
    <w:rsid w:val="00EC6BBE"/>
    <w:rsid w:val="00EE4D78"/>
    <w:rsid w:val="00F0080B"/>
    <w:rsid w:val="00F00F65"/>
    <w:rsid w:val="00F155F0"/>
    <w:rsid w:val="00F229CE"/>
    <w:rsid w:val="00F4141F"/>
    <w:rsid w:val="00F46358"/>
    <w:rsid w:val="00F518AC"/>
    <w:rsid w:val="00F5483F"/>
    <w:rsid w:val="00F54CC5"/>
    <w:rsid w:val="00F63D5F"/>
    <w:rsid w:val="00FA1A7F"/>
    <w:rsid w:val="00FA23D9"/>
    <w:rsid w:val="00FA5473"/>
    <w:rsid w:val="00FB3988"/>
    <w:rsid w:val="00FC27A1"/>
    <w:rsid w:val="00FD1169"/>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F268"/>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4423E9DC-1AB8-4DA4-838C-CD477DA551DD}"/>
</file>

<file path=customXml/itemProps3.xml><?xml version="1.0" encoding="utf-8"?>
<ds:datastoreItem xmlns:ds="http://schemas.openxmlformats.org/officeDocument/2006/customXml" ds:itemID="{1603D6E6-ED4E-48FF-980E-5D5A49818917}"/>
</file>

<file path=customXml/itemProps4.xml><?xml version="1.0" encoding="utf-8"?>
<ds:datastoreItem xmlns:ds="http://schemas.openxmlformats.org/officeDocument/2006/customXml" ds:itemID="{76B3B20A-48AF-48C5-8355-E5E6F1D65A11}"/>
</file>

<file path=docProps/app.xml><?xml version="1.0" encoding="utf-8"?>
<Properties xmlns="http://schemas.openxmlformats.org/officeDocument/2006/extended-properties" xmlns:vt="http://schemas.openxmlformats.org/officeDocument/2006/docPropsVTypes">
  <Template>Normal</Template>
  <TotalTime>2</TotalTime>
  <Pages>11</Pages>
  <Words>1906</Words>
  <Characters>13156</Characters>
  <Application>Microsoft Office Word</Application>
  <DocSecurity>0</DocSecurity>
  <Lines>657</Lines>
  <Paragraphs>278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2024-09-25T14:28:00Z</dcterms:created>
  <dcterms:modified xsi:type="dcterms:W3CDTF">2024-09-26T10:10:00Z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2024-09-23T16:19:08Z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a74aaa23-31a0-4d06-b5df-5d7d9fa253db</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